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4CD9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4408170</wp:posOffset>
                </wp:positionH>
                <wp:positionV relativeFrom="page">
                  <wp:posOffset>-165735</wp:posOffset>
                </wp:positionV>
                <wp:extent cx="1233805" cy="5628640"/>
                <wp:effectExtent l="0" t="0" r="4445" b="0"/>
                <wp:wrapNone/>
                <wp:docPr id="132" name="Retângulo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33805" cy="562890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Ano"/>
                              <w:id w:val="-78511638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1-01T00:00:00Z">
                                <w:dateFormat w:val="yyyy"/>
                                <w:lid w:val="pt-PT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 w14:paraId="648F4F35">
                                <w:pPr>
                                  <w:pStyle w:val="25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F2BE0E1">
                            <w:pPr>
                              <w:pStyle w:val="25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7.1pt;margin-top:-13.05pt;height:443.2pt;width:97.15pt;mso-position-horizontal-relative:margin;mso-position-vertical-relative:page;z-index:251675648;v-text-anchor:bottom;mso-width-relative:page;mso-height-relative:page;" fillcolor="#70AD47 [3209]" filled="t" stroked="f" coordsize="21600,21600" o:gfxdata="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+qAIB2gAAAAsBAAAPAAAA&#10;AAAAAAEAIAAAACIAAABkcnMvZG93bnJldi54bWxQSwECFAAUAAAACACHTuJAcSQnGIUCAAAJBQAA&#10;DgAAAAAAAAABACAAAAAp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t"/>
                <v:textbox inset="1.27mm,1.27mm,1.27mm,1.27mm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alias w:val="Ano"/>
                        <w:id w:val="-785116381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1-01T00:00:00Z">
                          <w:dateFormat w:val="yyyy"/>
                          <w:lid w:val="pt-PT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sdtEndPr>
                      <w:sdtContent>
                        <w:p w14:paraId="648F4F35">
                          <w:pPr>
                            <w:pStyle w:val="25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</w:t>
                          </w:r>
                        </w:p>
                      </w:sdtContent>
                    </w:sdt>
                    <w:p w14:paraId="1F2BE0E1">
                      <w:pPr>
                        <w:pStyle w:val="25"/>
                        <w:jc w:val="right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id w:val="-1102175819"/>
        <w:docPartObj>
          <w:docPartGallery w:val="autotext"/>
        </w:docPartObj>
      </w:sdtPr>
      <w:sdtEndPr>
        <w:rPr>
          <w:b/>
          <w:sz w:val="28"/>
          <w:szCs w:val="28"/>
        </w:rPr>
      </w:sdtEndPr>
      <w:sdtContent>
        <w:p w14:paraId="614CD91C"/>
        <w:p w14:paraId="48BE1F0A">
          <w:pPr>
            <w:rPr>
              <w:b/>
              <w:sz w:val="28"/>
              <w:szCs w:val="28"/>
            </w:rPr>
          </w:pPr>
          <w:r>
            <mc:AlternateContent>
              <mc:Choice Requires="wps">
                <w:drawing>
                  <wp:anchor distT="0" distB="0" distL="182880" distR="182880" simplePos="0" relativeHeight="251676672" behindDoc="0" locked="0" layoutInCell="1" allowOverlap="1">
                    <wp:simplePos x="0" y="0"/>
                    <wp:positionH relativeFrom="margin">
                      <wp:posOffset>-247015</wp:posOffset>
                    </wp:positionH>
                    <wp:positionV relativeFrom="page">
                      <wp:posOffset>5770880</wp:posOffset>
                    </wp:positionV>
                    <wp:extent cx="6174740" cy="6720840"/>
                    <wp:effectExtent l="0" t="0" r="0" b="2540"/>
                    <wp:wrapSquare wrapText="bothSides"/>
                    <wp:docPr id="131" name="Caixa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7474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B9991A">
                                <w:pPr>
                                  <w:pStyle w:val="25"/>
                                  <w:spacing w:before="40" w:after="560" w:line="216" w:lineRule="auto"/>
                                  <w:rPr>
                                    <w:color w:val="548235" w:themeColor="accent6" w:themeShade="BF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48235" w:themeColor="accent6" w:themeShade="BF"/>
                                      <w:sz w:val="72"/>
                                      <w:szCs w:val="72"/>
                                    </w:rPr>
                                    <w:alias w:val="Título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color w:val="548235" w:themeColor="accent6" w:themeShade="BF"/>
                                      <w:sz w:val="72"/>
                                      <w:szCs w:val="72"/>
                                    </w:rPr>
                                  </w:sdtEndPr>
                                  <w:sdtContent>
                                    <w:r>
                                      <w:rPr>
                                        <w:color w:val="548235" w:themeColor="accent6" w:themeShade="BF"/>
                                        <w:sz w:val="72"/>
                                        <w:szCs w:val="72"/>
                                      </w:rPr>
                                      <w:t>Relatório de Atividades e Contas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385724" w:themeColor="accent6" w:themeShade="80"/>
                                    <w:sz w:val="28"/>
                                    <w:szCs w:val="28"/>
                                  </w:rPr>
                                  <w:alias w:val="Subtítulo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caps/>
                                    <w:color w:val="385724" w:themeColor="accent6" w:themeShade="80"/>
                                    <w:sz w:val="28"/>
                                    <w:szCs w:val="28"/>
                                  </w:rPr>
                                </w:sdtEndPr>
                                <w:sdtContent>
                                  <w:p w14:paraId="2B334573">
                                    <w:pPr>
                                      <w:pStyle w:val="25"/>
                                      <w:spacing w:before="40" w:after="40"/>
                                      <w:rPr>
                                        <w:caps/>
                                        <w:color w:val="385724" w:themeColor="accent6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85724" w:themeColor="accent6" w:themeShade="80"/>
                                        <w:sz w:val="28"/>
                                        <w:szCs w:val="28"/>
                                        <w:lang w:val="pt-PT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  <w:p w14:paraId="68FC1FCC">
                                <w:pPr>
                                  <w:pStyle w:val="25"/>
                                  <w:spacing w:before="80" w:after="40"/>
                                  <w:rPr>
                                    <w:caps/>
                                    <w:color w:val="548235" w:themeColor="accent6" w:themeShade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aps/>
                                    <w:color w:val="548235" w:themeColor="accent6" w:themeShade="BF"/>
                                    <w:sz w:val="24"/>
                                    <w:szCs w:val="24"/>
                                  </w:rPr>
                                  <w:t>Associação multidisciplinar Life essence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19.45pt;margin-top:454.4pt;height:529.2pt;width:486.2pt;mso-position-horizontal-relative:margin;mso-position-vertical-relative:page;mso-wrap-distance-bottom:0pt;mso-wrap-distance-left:14.4pt;mso-wrap-distance-right:14.4pt;mso-wrap-distance-top:0pt;z-index:251676672;mso-width-relative:page;mso-height-relative:page;mso-height-percent:350;" filled="f" stroked="f" coordsize="21600,21600" o:gfxdata="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Fv8VvbAAAADAEAAA8AAAAAAAAAAQAgAAAAIgAAAGRycy9kb3ducmV2Lnht&#10;bFBLAQIUABQAAAAIAIdO4kAGHviuLwIAAG4EAAAOAAAAAAAAAAEAIAAAACoBAABkcnMvZTJvRG9j&#10;LnhtbFBLBQYAAAAABgAGAFkBAADL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40B9991A">
                          <w:pPr>
                            <w:pStyle w:val="25"/>
                            <w:spacing w:before="40" w:after="560" w:line="216" w:lineRule="auto"/>
                            <w:rPr>
                              <w:color w:val="548235" w:themeColor="accent6" w:themeShade="BF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48235" w:themeColor="accent6" w:themeShade="BF"/>
                                <w:sz w:val="72"/>
                                <w:szCs w:val="72"/>
                              </w:rPr>
                              <w:alias w:val="Título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color w:val="548235" w:themeColor="accent6" w:themeShade="BF"/>
                                <w:sz w:val="72"/>
                                <w:szCs w:val="72"/>
                              </w:rPr>
                            </w:sdtEndPr>
                            <w:sdtContent>
                              <w:r>
                                <w:rPr>
                                  <w:color w:val="548235" w:themeColor="accent6" w:themeShade="BF"/>
                                  <w:sz w:val="72"/>
                                  <w:szCs w:val="72"/>
                                </w:rPr>
                                <w:t>Relatório de Atividades e Contas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385724" w:themeColor="accent6" w:themeShade="80"/>
                              <w:sz w:val="28"/>
                              <w:szCs w:val="28"/>
                            </w:rPr>
                            <w:alias w:val="Subtítulo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caps/>
                              <w:color w:val="385724" w:themeColor="accent6" w:themeShade="80"/>
                              <w:sz w:val="28"/>
                              <w:szCs w:val="28"/>
                            </w:rPr>
                          </w:sdtEndPr>
                          <w:sdtContent>
                            <w:p w14:paraId="2B334573">
                              <w:pPr>
                                <w:pStyle w:val="25"/>
                                <w:spacing w:before="40" w:after="40"/>
                                <w:rPr>
                                  <w:caps/>
                                  <w:color w:val="385724" w:themeColor="accent6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385724" w:themeColor="accent6" w:themeShade="80"/>
                                  <w:sz w:val="28"/>
                                  <w:szCs w:val="28"/>
                                  <w:lang w:val="pt-PT"/>
                                </w:rPr>
                                <w:t>2025</w:t>
                              </w:r>
                            </w:p>
                          </w:sdtContent>
                        </w:sdt>
                        <w:p w14:paraId="68FC1FCC">
                          <w:pPr>
                            <w:pStyle w:val="25"/>
                            <w:spacing w:before="80" w:after="40"/>
                            <w:rPr>
                              <w:caps/>
                              <w:color w:val="548235" w:themeColor="accent6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color w:val="548235" w:themeColor="accent6" w:themeShade="BF"/>
                              <w:sz w:val="24"/>
                              <w:szCs w:val="24"/>
                            </w:rPr>
                            <w:t>Associação multidisciplinar Life essence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>
                    <wp:simplePos x="0" y="0"/>
                    <wp:positionH relativeFrom="column">
                      <wp:posOffset>4408170</wp:posOffset>
                    </wp:positionH>
                    <wp:positionV relativeFrom="paragraph">
                      <wp:posOffset>5201285</wp:posOffset>
                    </wp:positionV>
                    <wp:extent cx="1233805" cy="4037330"/>
                    <wp:effectExtent l="0" t="0" r="23495" b="20955"/>
                    <wp:wrapNone/>
                    <wp:docPr id="20" name="Retângulo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33805" cy="403714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_x0000_s1026" o:spid="_x0000_s1026" o:spt="1" style="position:absolute;left:0pt;margin-left:347.1pt;margin-top:409.55pt;height:317.9pt;width:97.15pt;z-index:251677696;v-text-anchor:middle;mso-width-relative:page;mso-height-relative:page;" fillcolor="#70AD47 [3209]" filled="t" stroked="t" coordsize="21600,21600" o:gfxdata="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j84HPaAAAADAEAAA8AAAAAAAAAAQAgAAAAIgAAAGRycy9kb3ducmV2&#10;LnhtbFBLAQIUABQAAAAIAIdO4kAZhjV2bAIAAPsEAAAOAAAAAAAAAAEAIAAAACkBAABkcnMvZTJv&#10;RG9jLnhtbFBLBQYAAAAABgAGAFkBAAAHBgAAAAA=&#10;">
                    <v:fill on="t" focussize="0,0"/>
                    <v:stroke weight="1pt" color="#70AD47 [3209]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b/>
              <w:sz w:val="28"/>
              <w:szCs w:val="28"/>
            </w:rPr>
            <w:br w:type="page"/>
          </w:r>
        </w:p>
      </w:sdtContent>
    </w:sdt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-61595</wp:posOffset>
                </wp:positionV>
                <wp:extent cx="1304925" cy="352425"/>
                <wp:effectExtent l="0" t="0" r="9525" b="95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2425"/>
                        </a:xfrm>
                        <a:prstGeom prst="rect">
                          <a:avLst/>
                        </a:prstGeom>
                        <a:solidFill>
                          <a:srgbClr val="E2C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1pt;margin-top:-4.85pt;height:27.75pt;width:102.75pt;z-index:-251656192;v-text-anchor:middle;mso-width-relative:page;mso-height-relative:page;" fillcolor="#E2CFF1" filled="t" stroked="f" coordsize="21600,21600" o:gfxdata="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1H5Ek2QAAAAkBAAAPAAAAAAAAAAEAIAAAACIAAABkcnMvZG93bnJldi54bWxQ&#10;SwECFAAUAAAACACHTuJAyZ/TZ2gCAADPBAAADgAAAAAAAAABACAAAAAo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8"/>
          <w:szCs w:val="28"/>
        </w:rPr>
        <w:t>INTRODUÇÃO</w:t>
      </w:r>
    </w:p>
    <w:p w14:paraId="3C6153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b/>
          <w:color w:val="000000"/>
          <w:sz w:val="28"/>
          <w:szCs w:val="28"/>
        </w:rPr>
      </w:pPr>
    </w:p>
    <w:p w14:paraId="5380F4C7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Associação Multidisciplinar Essência da Vida, com sede em Vila Nova de Gaia, foi constituída a 8 de abril de 2020, por iniciativa das suas fundadoras:</w:t>
      </w:r>
    </w:p>
    <w:p w14:paraId="68308E6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Orlanda Rosa Vieira de Sá Pereira – Naturopata </w:t>
      </w:r>
    </w:p>
    <w:p w14:paraId="6C9749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Maria da Conceição Rocha de Oliveira Campos – Terapeuta </w:t>
      </w:r>
    </w:p>
    <w:p w14:paraId="1E3979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Inês de Sá Pereira Couto da Silva – Terapeuta </w:t>
      </w:r>
    </w:p>
    <w:p w14:paraId="330C0D0B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criação da Associação teve por base um propósito solidário: apoiar pessoas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com deficiência e incapacidade,</w:t>
      </w:r>
      <w:r>
        <w:rPr>
          <w:rFonts w:hint="default" w:ascii="Calibri" w:hAnsi="Calibri" w:cs="Calibri"/>
          <w:sz w:val="22"/>
          <w:szCs w:val="22"/>
        </w:rPr>
        <w:t xml:space="preserve"> em situação de vulnerabilidade, que frequentemente se sentem limitadas no acesso a cuidados de saúde e bem-estar, nomeadamente no âmbito da medicina natural.</w:t>
      </w:r>
    </w:p>
    <w:p w14:paraId="79A1D970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intervenção da Associação dirige-se, de forma prioritária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a </w:t>
      </w:r>
      <w:r>
        <w:rPr>
          <w:rFonts w:hint="default" w:ascii="Calibri" w:hAnsi="Calibri" w:cs="Calibri"/>
          <w:sz w:val="22"/>
          <w:szCs w:val="22"/>
        </w:rPr>
        <w:t>pessoas com deficiência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de todas as idades</w:t>
      </w:r>
      <w:r>
        <w:rPr>
          <w:rFonts w:hint="default" w:ascii="Calibri" w:hAnsi="Calibri" w:cs="Calibri"/>
          <w:sz w:val="22"/>
          <w:szCs w:val="22"/>
        </w:rPr>
        <w:t>, indivíduos com mobilidade reduzida, cuidadores informais e pessoas em situação de fragilidade física e emocional. Estes grupos enfrentam, frequentemente, múltiplas barreiras no acesso a tratamentos e cuidados de saúde, especialmente quando pertencem a contextos socioeconómicos desfavorecidos.</w:t>
      </w:r>
    </w:p>
    <w:p w14:paraId="7B8D9332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Os órgãos sociais e a estrutura da Associação integram não só os seus fundadores, mas também todos aqueles que, ao longo do seu percurso, têm contribuído de forma ativa para o seu desenvolvimento. Destacam-se o empenho, a dedicação, o espírito de missão e o compromisso humanitário dos seus colaboradores, voluntários e parceiros, muitos dos quais asseguram, em regime pro bono, o acesso a terapias naturais a beneficiários com dificuldades económicas.</w:t>
      </w:r>
    </w:p>
    <w:p w14:paraId="00000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b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184785</wp:posOffset>
                </wp:positionV>
                <wp:extent cx="647700" cy="3333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35pt;margin-top:14.55pt;height:26.25pt;width:51pt;z-index:-251654144;v-text-anchor:middle;mso-width-relative:page;mso-height-relative:page;" fillcolor="#E2F0D9 [665]" filled="t" stroked="f" coordsize="21600,21600" o:gfxdata="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vUavfZAAAACAEAAA8AAAAAAAAAAQAg&#10;AAAAIgAAAGRycy9kb3ducmV2LnhtbFBLAQIUABQAAAAIAIdO4kD06CCOfwIAAAcFAAAOAAAAAAAA&#10;AAEAIAAAACg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0000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b/>
        </w:rPr>
      </w:pPr>
      <w:r>
        <w:rPr>
          <w:b/>
        </w:rPr>
        <w:t>MISSÃO</w:t>
      </w:r>
    </w:p>
    <w:p w14:paraId="000000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952500</wp:posOffset>
                </wp:positionV>
                <wp:extent cx="647700" cy="333375"/>
                <wp:effectExtent l="0" t="0" r="0" b="952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75pt;height:26.25pt;width:51pt;mso-position-horizontal-relative:margin;z-index:-251652096;v-text-anchor:middle;mso-width-relative:page;mso-height-relative:page;" fillcolor="#E2F0D9 [665]" filled="t" stroked="f" coordsize="21600,21600" o:gfxdata="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coJCXZAAAACgEAAA8AAAAAAAAAAQAg&#10;AAAAIgAAAGRycy9kb3ducmV2LnhtbFBLAQIUABQAAAAIAIdO4kD/p8nEfwIAAAcFAAAOAAAAAAAA&#10;AAEAIAAAACg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Calibri" w:hAnsi="Calibri" w:eastAsia="SimSun" w:cs="Calibri"/>
          <w:sz w:val="22"/>
          <w:szCs w:val="22"/>
        </w:rPr>
        <w:t xml:space="preserve">A Associação tem como missão a prestação de cuidados de saúde e bem-estar, com enfoque numa abordagem integradora e humanizada, dirigida a pessoas com </w:t>
      </w:r>
      <w:r>
        <w:rPr>
          <w:rFonts w:hint="default" w:ascii="Calibri" w:hAnsi="Calibri" w:eastAsia="SimSun" w:cs="Calibri"/>
          <w:sz w:val="22"/>
          <w:szCs w:val="22"/>
          <w:lang w:val="pt-PT"/>
        </w:rPr>
        <w:t>deficiência de todas as idades</w:t>
      </w:r>
      <w:r>
        <w:rPr>
          <w:rFonts w:hint="default" w:ascii="Calibri" w:hAnsi="Calibri" w:eastAsia="SimSun" w:cs="Calibri"/>
          <w:sz w:val="22"/>
          <w:szCs w:val="22"/>
        </w:rPr>
        <w:t>, indivíduos com mobilidade reduzida e todos aqueles que vejam a sua qualidade de vida comprometida.</w:t>
      </w:r>
    </w:p>
    <w:p w14:paraId="000000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b/>
        </w:rPr>
      </w:pPr>
      <w:r>
        <w:rPr>
          <w:b/>
        </w:rPr>
        <w:t xml:space="preserve"> VISÃO</w:t>
      </w:r>
    </w:p>
    <w:p w14:paraId="5B364E80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Associação pretende afirmar-se como uma referência na promoção de uma abordagem holística da saúde, assente nos princípios da prevenção, proteção, tratamento e cura.</w:t>
      </w:r>
    </w:p>
    <w:p w14:paraId="3F0CD1D2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Neste sentido, ambiciona:</w:t>
      </w:r>
    </w:p>
    <w:p w14:paraId="511D011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Desenvolver e expandir uma rede nacional e internacional de cuidadores e terapeutas, envolvendo profissionais de saúde, familiares e outros agentes interessados; </w:t>
      </w:r>
    </w:p>
    <w:p w14:paraId="1DDC002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Promover a formação e capacitação de terapeutas e cuidadores; </w:t>
      </w:r>
    </w:p>
    <w:p w14:paraId="3402BF9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Criar e consolidar centros de atendimento e apoio, com possibilidade de intervenção ao domicílio; </w:t>
      </w:r>
    </w:p>
    <w:p w14:paraId="70D7EC6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Contribuir para a integração entre medicina natural e medicina convencional, promovendo práticas complementares e integradas. </w:t>
      </w:r>
    </w:p>
    <w:p w14:paraId="3D8F86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b/>
        </w:rPr>
      </w:pPr>
    </w:p>
    <w:p w14:paraId="09668C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b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-123190</wp:posOffset>
                </wp:positionH>
                <wp:positionV relativeFrom="paragraph">
                  <wp:posOffset>-57785</wp:posOffset>
                </wp:positionV>
                <wp:extent cx="1957070" cy="333375"/>
                <wp:effectExtent l="0" t="0" r="5080" b="952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7pt;margin-top:-4.55pt;height:26.25pt;width:154.1pt;mso-position-horizontal-relative:margin;z-index:-251651072;v-text-anchor:middle;mso-width-relative:page;mso-height-relative:page;" fillcolor="#E2F0D9 [665]" filled="t" stroked="f" coordsize="21600,21600" o:gfxdata="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ljRES2QAAAAkBAAAPAAAAAAAAAAEA&#10;IAAAACIAAABkcnMvZG93bnJldi54bWxQSwECFAAUAAAACACHTuJAefFR1IACAAAIBQAADgAAAAAA&#10;AAABACAAAAAo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w:t>METODOLOGIA CONCEPTUAL</w:t>
      </w:r>
    </w:p>
    <w:p w14:paraId="264A02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b/>
        </w:rPr>
      </w:pPr>
    </w:p>
    <w:p w14:paraId="00000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sectPr>
          <w:headerReference r:id="rId5" w:type="default"/>
          <w:footerReference r:id="rId6" w:type="default"/>
          <w:pgSz w:w="11906" w:h="16838"/>
          <w:pgMar w:top="1417" w:right="1712" w:bottom="1403" w:left="1417" w:header="708" w:footer="708" w:gutter="0"/>
          <w:pgNumType w:start="0"/>
          <w:cols w:space="720" w:num="1"/>
          <w:titlePg/>
          <w:docGrid w:linePitch="299" w:charSpace="0"/>
        </w:sectPr>
      </w:pPr>
    </w:p>
    <w:p w14:paraId="00000024">
      <w:pPr>
        <w:spacing w:after="0" w:line="36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A atuação da Associação assenta num conjunto de valores fundamentais que orientam toda a sua intervenção:</w:t>
      </w:r>
    </w:p>
    <w:p w14:paraId="17A92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hint="default" w:ascii="Calibri" w:hAnsi="Calibri" w:eastAsia="SimSun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Estes princípios constituem a base de uma atuação ética, responsável e centrada na dignidade humana, promovendo não só a qualidade dos serviços prestados, mas também o desenvolvimento pessoal e social de todos os envolvidos.</w:t>
      </w:r>
    </w:p>
    <w:tbl>
      <w:tblPr>
        <w:tblStyle w:val="22"/>
        <w:tblpPr w:leftFromText="141" w:rightFromText="141" w:vertAnchor="page" w:horzAnchor="page" w:tblpX="1404" w:tblpY="5747"/>
        <w:tblW w:w="0" w:type="auto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2922"/>
        <w:gridCol w:w="2923"/>
      </w:tblGrid>
      <w:tr w14:paraId="0B6B1EAA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  <w:tcBorders>
              <w:bottom w:val="single" w:color="A8D08D" w:themeColor="accent6" w:themeTint="99" w:sz="12" w:space="0"/>
              <w:insideH w:val="single" w:sz="12" w:space="0"/>
            </w:tcBorders>
          </w:tcPr>
          <w:p w14:paraId="571D3BBA">
            <w:pPr>
              <w:spacing w:after="0" w:line="360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Privacidade</w:t>
            </w:r>
          </w:p>
        </w:tc>
        <w:tc>
          <w:tcPr>
            <w:tcW w:w="2922" w:type="dxa"/>
            <w:tcBorders>
              <w:bottom w:val="single" w:color="A8D08D" w:themeColor="accent6" w:themeTint="99" w:sz="12" w:space="0"/>
              <w:insideH w:val="single" w:sz="12" w:space="0"/>
            </w:tcBorders>
          </w:tcPr>
          <w:p w14:paraId="71A92EA8">
            <w:pPr>
              <w:spacing w:after="0" w:line="360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Liderança</w:t>
            </w:r>
          </w:p>
        </w:tc>
        <w:tc>
          <w:tcPr>
            <w:tcW w:w="2923" w:type="dxa"/>
            <w:tcBorders>
              <w:bottom w:val="single" w:color="A8D08D" w:themeColor="accent6" w:themeTint="99" w:sz="12" w:space="0"/>
              <w:insideH w:val="single" w:sz="12" w:space="0"/>
            </w:tcBorders>
          </w:tcPr>
          <w:p w14:paraId="2438B3A0">
            <w:pPr>
              <w:spacing w:after="0" w:line="360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Qualidade</w:t>
            </w:r>
          </w:p>
        </w:tc>
      </w:tr>
      <w:tr w14:paraId="30AAD034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  <w:shd w:val="clear" w:color="auto" w:fill="E2EFD9" w:themeFill="accent6" w:themeFillTint="33"/>
          </w:tcPr>
          <w:p w14:paraId="594FBAE0">
            <w:pPr>
              <w:spacing w:after="0" w:line="360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Confidencialidade</w:t>
            </w:r>
          </w:p>
        </w:tc>
        <w:tc>
          <w:tcPr>
            <w:tcW w:w="2922" w:type="dxa"/>
            <w:shd w:val="clear" w:color="auto" w:fill="E2EFD9" w:themeFill="accent6" w:themeFillTint="33"/>
          </w:tcPr>
          <w:p w14:paraId="1CFDE83C">
            <w:pPr>
              <w:spacing w:after="0" w:line="36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Pessoas</w:t>
            </w:r>
          </w:p>
        </w:tc>
        <w:tc>
          <w:tcPr>
            <w:tcW w:w="2923" w:type="dxa"/>
            <w:shd w:val="clear" w:color="auto" w:fill="E2EFD9" w:themeFill="accent6" w:themeFillTint="33"/>
          </w:tcPr>
          <w:p w14:paraId="4095EB0D">
            <w:pPr>
              <w:spacing w:after="0" w:line="36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Inovação</w:t>
            </w:r>
          </w:p>
        </w:tc>
      </w:tr>
      <w:tr w14:paraId="2EFB2C78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</w:tcPr>
          <w:p w14:paraId="17F3E80E">
            <w:pPr>
              <w:spacing w:after="0" w:line="360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Integridade</w:t>
            </w:r>
          </w:p>
        </w:tc>
        <w:tc>
          <w:tcPr>
            <w:tcW w:w="2922" w:type="dxa"/>
          </w:tcPr>
          <w:p w14:paraId="7FFDA6B6">
            <w:pPr>
              <w:spacing w:after="0" w:line="36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Resultados</w:t>
            </w:r>
          </w:p>
        </w:tc>
        <w:tc>
          <w:tcPr>
            <w:tcW w:w="2923" w:type="dxa"/>
          </w:tcPr>
          <w:p w14:paraId="3AB2AE41">
            <w:pPr>
              <w:spacing w:after="0" w:line="36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Cooperação</w:t>
            </w:r>
          </w:p>
        </w:tc>
      </w:tr>
      <w:tr w14:paraId="32CEB982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  <w:shd w:val="clear" w:color="auto" w:fill="E2EFD9" w:themeFill="accent6" w:themeFillTint="33"/>
          </w:tcPr>
          <w:p w14:paraId="51A9F61E">
            <w:pPr>
              <w:spacing w:after="0" w:line="360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Recursos Humanos</w:t>
            </w:r>
          </w:p>
        </w:tc>
        <w:tc>
          <w:tcPr>
            <w:tcW w:w="2922" w:type="dxa"/>
            <w:shd w:val="clear" w:color="auto" w:fill="E2EFD9" w:themeFill="accent6" w:themeFillTint="33"/>
          </w:tcPr>
          <w:p w14:paraId="7B364D71">
            <w:pPr>
              <w:spacing w:after="0" w:line="36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Solidariedade</w:t>
            </w:r>
          </w:p>
        </w:tc>
        <w:tc>
          <w:tcPr>
            <w:tcW w:w="2923" w:type="dxa"/>
            <w:shd w:val="clear" w:color="auto" w:fill="E2EFD9" w:themeFill="accent6" w:themeFillTint="33"/>
          </w:tcPr>
          <w:p w14:paraId="0F6CFDF7">
            <w:pPr>
              <w:spacing w:after="0" w:line="36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Humanitarismo</w:t>
            </w:r>
          </w:p>
        </w:tc>
      </w:tr>
      <w:tr w14:paraId="6AE0DBCD"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2" w:type="dxa"/>
          </w:tcPr>
          <w:p w14:paraId="314491E5">
            <w:pPr>
              <w:spacing w:after="0" w:line="360" w:lineRule="auto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Responsabilidade</w:t>
            </w:r>
          </w:p>
        </w:tc>
        <w:tc>
          <w:tcPr>
            <w:tcW w:w="2922" w:type="dxa"/>
          </w:tcPr>
          <w:p w14:paraId="763DACCE">
            <w:pPr>
              <w:spacing w:after="0" w:line="36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Melhoria</w:t>
            </w:r>
          </w:p>
        </w:tc>
        <w:tc>
          <w:tcPr>
            <w:tcW w:w="2923" w:type="dxa"/>
          </w:tcPr>
          <w:p w14:paraId="18DA257C">
            <w:pPr>
              <w:spacing w:after="0" w:line="360" w:lineRule="auto"/>
              <w:jc w:val="both"/>
              <w:rPr>
                <w:bCs/>
                <w:color w:val="auto"/>
              </w:rPr>
            </w:pPr>
          </w:p>
        </w:tc>
      </w:tr>
    </w:tbl>
    <w:p w14:paraId="4D11F5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hint="default" w:ascii="Calibri" w:hAnsi="Calibri" w:cs="Calibri"/>
          <w:b/>
          <w:color w:val="000000"/>
          <w:sz w:val="22"/>
          <w:szCs w:val="22"/>
        </w:rPr>
      </w:pPr>
    </w:p>
    <w:p w14:paraId="0D81DA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hint="default" w:ascii="Calibri" w:hAnsi="Calibri" w:cs="Calibri"/>
          <w:b/>
          <w:color w:val="000000"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157480</wp:posOffset>
                </wp:positionV>
                <wp:extent cx="1914525" cy="333375"/>
                <wp:effectExtent l="0" t="0" r="9525" b="952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45pt;margin-top:12.4pt;height:26.25pt;width:150.75pt;mso-position-horizontal-relative:margin;z-index:-251650048;v-text-anchor:middle;mso-width-relative:page;mso-height-relative:page;" fillcolor="#E2F0D9 [665]" filled="t" stroked="f" coordsize="21600,21600" o:gfxdata="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0dfxPaAAAACQEAAA8AAAAAAAAA&#10;AQAgAAAAIgAAAGRycy9kb3ducmV2LnhtbFBLAQIUABQAAAAIAIdO4kBe5kzngQIAAAgFAAAOAAAA&#10;AAAAAAEAIAAAACk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000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METODOLOGIA DO PROJETO</w:t>
      </w:r>
    </w:p>
    <w:p w14:paraId="3B6494A6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intervenção da Associação baseia-se na prestação de serviços de formação, consultas e tratamentos no âmbito da medicina natural, privilegiando métodos não invasivos, indolores e compatíveis com a medicina convencional.</w:t>
      </w:r>
    </w:p>
    <w:p w14:paraId="1FB4F08C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Os serviços são disponibilizados na sede da Associação, em entidades parceiras ou ao domicílio, garantindo proximidade e acessibilidade aos associados.</w:t>
      </w:r>
    </w:p>
    <w:p w14:paraId="2FD7DED6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metodologia estrutura-se em quatro eixos fundamentais:</w:t>
      </w:r>
    </w:p>
    <w:p w14:paraId="17665B14">
      <w:pPr>
        <w:spacing w:after="0" w:line="360" w:lineRule="auto"/>
        <w:jc w:val="both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153670</wp:posOffset>
                </wp:positionV>
                <wp:extent cx="1228725" cy="923925"/>
                <wp:effectExtent l="0" t="0" r="9525" b="95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239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B1EE2">
                            <w:pPr>
                              <w:jc w:val="center"/>
                            </w:pPr>
                            <w:r>
                              <w:t>CAPACITAR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.1pt;margin-top:12.1pt;height:72.75pt;width:96.75pt;z-index:251667456;v-text-anchor:middle;mso-width-relative:page;mso-height-relative:page;" fillcolor="#70AD47 [3209]" filled="t" stroked="f" coordsize="21600,21600" o:gfxdata="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NQcdHVAAAACQEAAA8AAAAAAAAAAQAgAAAAIgAAAGRycy9kb3ducmV2LnhtbFBLAQIU&#10;ABQAAAAIAIdO4kC2H3tZaAIAANcEAAAOAAAAAAAAAAEAIAAAACQ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97B1EE2">
                      <w:pPr>
                        <w:jc w:val="center"/>
                      </w:pPr>
                      <w:r>
                        <w:t>CAPACITAR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163195</wp:posOffset>
                </wp:positionV>
                <wp:extent cx="1181100" cy="923925"/>
                <wp:effectExtent l="0" t="0" r="0" b="952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239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457AB">
                            <w:pPr>
                              <w:jc w:val="center"/>
                            </w:pPr>
                            <w:r>
                              <w:t>CUIDAR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2.65pt;margin-top:12.85pt;height:72.75pt;width:93pt;z-index:251668480;v-text-anchor:middle;mso-width-relative:page;mso-height-relative:page;" fillcolor="#70AD47 [3209]" filled="t" stroked="f" coordsize="21600,21600" o:gfxdata="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8Bt6Q1gAAAAoBAAAPAAAAAAAAAAEAIAAAACIAAABkcnMvZG93bnJldi54bWxQSwEC&#10;FAAUAAAACACHTuJAtoL1+WgCAADXBAAADgAAAAAAAAABACAAAAAl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3A457AB">
                      <w:pPr>
                        <w:jc w:val="center"/>
                      </w:pPr>
                      <w:r>
                        <w:t>CUIDAR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153670</wp:posOffset>
                </wp:positionV>
                <wp:extent cx="1181100" cy="923925"/>
                <wp:effectExtent l="0" t="0" r="0" b="95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239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9C4AE">
                            <w:pPr>
                              <w:jc w:val="center"/>
                            </w:pPr>
                            <w:r>
                              <w:t>UNIFICAR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5.9pt;margin-top:12.1pt;height:72.75pt;width:93pt;z-index:251669504;v-text-anchor:middle;mso-width-relative:page;mso-height-relative:page;" fillcolor="#70AD47 [3209]" filled="t" stroked="f" coordsize="21600,21600" o:gfxdata="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09rb01gAAAAoBAAAPAAAAAAAAAAEAIAAAACIAAABkcnMvZG93bnJldi54bWxQSwEC&#10;FAAUAAAACACHTuJA1F7mg2gCAADXBAAADgAAAAAAAAABACAAAAAl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7F9C4AE">
                      <w:pPr>
                        <w:jc w:val="center"/>
                      </w:pPr>
                      <w:r>
                        <w:t>UNIFICAR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153670</wp:posOffset>
                </wp:positionV>
                <wp:extent cx="1181100" cy="923925"/>
                <wp:effectExtent l="0" t="0" r="0" b="95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239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1C1FD">
                            <w:pPr>
                              <w:jc w:val="center"/>
                            </w:pPr>
                            <w:r>
                              <w:t>BREAKING MINDSETS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44.65pt;margin-top:12.1pt;height:72.75pt;width:93pt;z-index:251670528;v-text-anchor:middle;mso-width-relative:page;mso-height-relative:page;" fillcolor="#70AD47 [3209]" filled="t" stroked="f" coordsize="21600,21600" o:gfxdata="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R6yPNcAAAAKAQAADwAAAAAAAAABACAAAAAiAAAAZHJzL2Rvd25yZXYueG1sUEsB&#10;AhQAFAAAAAgAh07iQCZjbL1oAgAA2QQAAA4AAAAAAAAAAQAgAAAAJ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241C1FD">
                      <w:pPr>
                        <w:jc w:val="center"/>
                      </w:pPr>
                      <w:r>
                        <w:t>BREAKING MINDSETS</w:t>
                      </w:r>
                    </w:p>
                  </w:txbxContent>
                </v:textbox>
              </v:shape>
            </w:pict>
          </mc:Fallback>
        </mc:AlternateContent>
      </w:r>
    </w:p>
    <w:p w14:paraId="648BC084">
      <w:pPr>
        <w:spacing w:after="0" w:line="360" w:lineRule="auto"/>
        <w:jc w:val="both"/>
      </w:pPr>
    </w:p>
    <w:p w14:paraId="2DC70A83">
      <w:pPr>
        <w:spacing w:after="0" w:line="360" w:lineRule="auto"/>
        <w:jc w:val="both"/>
      </w:pPr>
    </w:p>
    <w:p w14:paraId="208A4582">
      <w:pPr>
        <w:spacing w:after="0" w:line="360" w:lineRule="auto"/>
        <w:jc w:val="both"/>
      </w:pPr>
    </w:p>
    <w:p w14:paraId="5B24B76E">
      <w:pPr>
        <w:spacing w:after="0" w:line="360" w:lineRule="auto"/>
        <w:jc w:val="both"/>
      </w:pPr>
    </w:p>
    <w:p w14:paraId="1BEE227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Style w:val="11"/>
        </w:rPr>
        <w:t>Capacitar</w:t>
      </w:r>
      <w:r>
        <w:t xml:space="preserve">: Formação de instituições, profissionais, técnicos e cuidadores, promovendo competências na prestação de cuidados holísticos e incentivando a inovação contínua; </w:t>
      </w:r>
    </w:p>
    <w:p w14:paraId="5974592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Style w:val="11"/>
        </w:rPr>
        <w:t>Cuidar</w:t>
      </w:r>
      <w:r>
        <w:t xml:space="preserve">: Prestação de cuidados de saúde personalizados, ajustados às necessidades individuais, promovendo o bem-estar físico, emocional e social; </w:t>
      </w:r>
    </w:p>
    <w:p w14:paraId="34B8B76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Style w:val="11"/>
        </w:rPr>
        <w:t>Unificar</w:t>
      </w:r>
      <w:r>
        <w:t xml:space="preserve">: Promoção da complementaridade entre medicina natural e convencional, através de ações de sensibilização e cooperação entre profissionais de diferentes áreas; </w:t>
      </w:r>
    </w:p>
    <w:p w14:paraId="407BEBD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Style w:val="11"/>
        </w:rPr>
        <w:t>Breaking Mindsets</w:t>
      </w:r>
      <w:r>
        <w:t xml:space="preserve">: Promoção de uma mudança de paradigmas na área da saúde, através da expansão da intervenção a nível nacional e internacional e da democratização do acesso a cuidados de saúde integrados. </w:t>
      </w:r>
    </w:p>
    <w:p w14:paraId="0000002D">
      <w:pPr>
        <w:spacing w:after="0" w:line="360" w:lineRule="auto"/>
        <w:jc w:val="both"/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-90170</wp:posOffset>
                </wp:positionH>
                <wp:positionV relativeFrom="paragraph">
                  <wp:posOffset>175260</wp:posOffset>
                </wp:positionV>
                <wp:extent cx="1390650" cy="333375"/>
                <wp:effectExtent l="0" t="0" r="0" b="952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1pt;margin-top:13.8pt;height:26.25pt;width:109.5pt;mso-position-horizontal-relative:margin;z-index:-251644928;v-text-anchor:middle;mso-width-relative:page;mso-height-relative:page;" fillcolor="#E2F0D9 [665]" filled="t" stroked="f" coordsize="21600,21600" o:gfxdata="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LeiZHZAAAACQEAAA8AAAAAAAAA&#10;AQAgAAAAIgAAAGRycy9kb3ducmV2LnhtbFBLAQIUABQAAAAIAIdO4kCjTRbbggIAAAoFAAAOAAAA&#10;AAAAAAEAIAAAACg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00002E">
      <w:pPr>
        <w:spacing w:after="0" w:line="360" w:lineRule="auto"/>
        <w:jc w:val="both"/>
        <w:rPr>
          <w:b/>
        </w:rPr>
      </w:pPr>
      <w:r>
        <w:rPr>
          <w:b/>
        </w:rPr>
        <w:t>ÁREAS DE ATUAÇÃO</w:t>
      </w:r>
    </w:p>
    <w:p w14:paraId="35842475">
      <w:pPr>
        <w:spacing w:after="0" w:line="360" w:lineRule="auto"/>
        <w:jc w:val="both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t>A Associação desenvolve a sua atividade em três áreas principais:</w:t>
      </w:r>
    </w:p>
    <w:p w14:paraId="5D8082CF">
      <w:pPr>
        <w:spacing w:after="0" w:line="360" w:lineRule="auto"/>
        <w:jc w:val="both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195580</wp:posOffset>
                </wp:positionV>
                <wp:extent cx="1771650" cy="1152525"/>
                <wp:effectExtent l="0" t="0" r="0" b="9525"/>
                <wp:wrapNone/>
                <wp:docPr id="15" name="Triângulo Isósce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52525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BF4E2">
                            <w:pPr>
                              <w:jc w:val="center"/>
                            </w:pPr>
                            <w:r>
                              <w:t>PROJETOS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297.4pt;margin-top:15.4pt;height:90.75pt;width:139.5pt;z-index:251674624;v-text-anchor:middle;mso-width-relative:page;mso-height-relative:page;" fillcolor="#70AD47 [3209]" filled="t" stroked="f" coordsize="21600,21600" o:gfxdata="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1p4HTaAAAACgEAAA8AAAAAAAAAAQAg&#10;AAAAIgAAAGRycy9kb3ducmV2LnhtbFBLAQIUABQAAAAIAIdO4kDABNbLfgIAAOwEAAAOAAAAAAAA&#10;AAEAIAAAACkBAABkcnMvZTJvRG9jLnhtbFBLBQYAAAAABgAGAFkBAAAZBgAAAAA=&#10;" adj="10800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6ABF4E2">
                      <w:pPr>
                        <w:jc w:val="center"/>
                      </w:pPr>
                      <w:r>
                        <w:t>PROJETOS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257810</wp:posOffset>
                </wp:positionV>
                <wp:extent cx="1809750" cy="1085850"/>
                <wp:effectExtent l="0" t="0" r="0" b="0"/>
                <wp:wrapNone/>
                <wp:docPr id="14" name="Triângulo Isósce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8585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B0138">
                            <w:pPr>
                              <w:jc w:val="center"/>
                            </w:pPr>
                            <w:r>
                              <w:t>CONSULTAS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46.65pt;margin-top:20.3pt;height:85.5pt;width:142.5pt;z-index:251673600;v-text-anchor:middle;mso-width-relative:page;mso-height-relative:page;" fillcolor="#70AD47 [3209]" filled="t" stroked="f" coordsize="21600,21600" o:gfxdata="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2++ztkAAAAKAQAADwAAAAAAAAABACAA&#10;AAAiAAAAZHJzL2Rvd25yZXYueG1sUEsBAhQAFAAAAAgAh07iQMsZWO1+AgAA7AQAAA4AAAAAAAAA&#10;AQAgAAAAKAEAAGRycy9lMm9Eb2MueG1sUEsFBgAAAAAGAAYAWQEAABgGAAAAAA==&#10;" adj="10800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3DB0138">
                      <w:pPr>
                        <w:jc w:val="center"/>
                      </w:pPr>
                      <w:r>
                        <w:t>CONSULTAS</w:t>
                      </w:r>
                    </w:p>
                  </w:txbxContent>
                </v:textbox>
              </v:shape>
            </w:pict>
          </mc:Fallback>
        </mc:AlternateContent>
      </w:r>
    </w:p>
    <w:p w14:paraId="7554B365">
      <w:pPr>
        <w:spacing w:after="0" w:line="360" w:lineRule="auto"/>
        <w:jc w:val="both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1771650" cy="990600"/>
                <wp:effectExtent l="0" t="0" r="0" b="0"/>
                <wp:wrapNone/>
                <wp:docPr id="12" name="Triângulo Isósce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90600"/>
                        </a:xfrm>
                        <a:prstGeom prst="triangle">
                          <a:avLst>
                            <a:gd name="adj" fmla="val 5146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5285E">
                            <w:pPr>
                              <w:jc w:val="center"/>
                            </w:pPr>
                            <w:r>
                              <w:t>FORMAÇÃO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-0.35pt;margin-top:7.25pt;height:78pt;width:139.5pt;z-index:251672576;v-text-anchor:middle;mso-width-relative:page;mso-height-relative:page;" fillcolor="#70AD47 [3209]" filled="t" stroked="f" coordsize="21600,21600" o:gfxdata="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x9&#10;9urZAAAACAEAAA8AAAAAAAAAAQAgAAAAIgAAAGRycy9kb3ducmV2LnhtbFBLAQIUABQAAAAIAIdO&#10;4kBAtyellAIAABcFAAAOAAAAAAAAAAEAIAAAACgBAABkcnMvZTJvRG9jLnhtbFBLBQYAAAAABgAG&#10;AFkBAAAuBgAAAAA=&#10;" adj="11115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E15285E">
                      <w:pPr>
                        <w:jc w:val="center"/>
                      </w:pPr>
                      <w:r>
                        <w:t>FORMAÇÃO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55D04B4D">
      <w:pPr>
        <w:spacing w:after="0" w:line="360" w:lineRule="auto"/>
        <w:jc w:val="both"/>
        <w:rPr>
          <w:b/>
        </w:rPr>
      </w:pPr>
    </w:p>
    <w:p w14:paraId="72E0E8E3">
      <w:pPr>
        <w:spacing w:after="0" w:line="360" w:lineRule="auto"/>
        <w:jc w:val="both"/>
        <w:rPr>
          <w:b/>
        </w:rPr>
      </w:pPr>
    </w:p>
    <w:p w14:paraId="5E5F63A8">
      <w:pPr>
        <w:spacing w:after="0" w:line="360" w:lineRule="auto"/>
        <w:jc w:val="both"/>
        <w:rPr>
          <w:b/>
        </w:rPr>
      </w:pPr>
    </w:p>
    <w:p w14:paraId="239C2838">
      <w:pPr>
        <w:spacing w:after="0" w:line="360" w:lineRule="auto"/>
        <w:jc w:val="both"/>
        <w:rPr>
          <w:b/>
        </w:rPr>
      </w:pPr>
    </w:p>
    <w:p w14:paraId="0C0B721A">
      <w:pPr>
        <w:spacing w:after="0" w:line="360" w:lineRule="auto"/>
        <w:jc w:val="both"/>
        <w:rPr>
          <w:i/>
          <w:u w:val="single"/>
        </w:rPr>
      </w:pPr>
    </w:p>
    <w:p w14:paraId="0B9E31DC">
      <w:pPr>
        <w:pStyle w:val="5"/>
        <w:keepNext w:val="0"/>
        <w:keepLines w:val="0"/>
        <w:widowControl/>
        <w:suppressLineNumbers w:val="0"/>
      </w:pPr>
      <w:r>
        <w:rPr>
          <w:rStyle w:val="11"/>
          <w:b/>
        </w:rPr>
        <w:t>Formação</w:t>
      </w:r>
    </w:p>
    <w:p w14:paraId="56EC5785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formação constitui um eixo estratégico, visando a capacitação de terapeutas, profissionais de saúde, cuidadores e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todos </w:t>
      </w:r>
      <w:r>
        <w:rPr>
          <w:rFonts w:hint="default" w:ascii="Calibri" w:hAnsi="Calibri" w:cs="Calibri"/>
          <w:sz w:val="22"/>
          <w:szCs w:val="22"/>
          <w:cs w:val="0"/>
        </w:rPr>
        <w:t>aqueles que pretendam adquirir competências na área das terapias complementares</w:t>
      </w:r>
      <w:r>
        <w:rPr>
          <w:rFonts w:hint="default" w:ascii="Calibri" w:hAnsi="Calibri" w:cs="Calibri"/>
          <w:sz w:val="22"/>
          <w:szCs w:val="22"/>
          <w:cs w:val="0"/>
          <w:lang w:val="pt-PT"/>
        </w:rPr>
        <w:t>, podendo ser financiada ou não financiada, mas sempre certificada pela DGERT.</w:t>
      </w:r>
    </w:p>
    <w:p w14:paraId="4D5EFAB2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Com um modelo acessível e inclusivo, a formação assume um caráter democrático, permitindo o acesso alargado ao conhecimento e promovendo a criação de uma rede qualificada de terapeutas.</w:t>
      </w:r>
    </w:p>
    <w:p w14:paraId="12876647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São disponibilizadas duas modalidades:</w:t>
      </w:r>
    </w:p>
    <w:p w14:paraId="65D348F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Formação In Loco</w:t>
      </w:r>
      <w:r>
        <w:rPr>
          <w:rFonts w:hint="default" w:ascii="Calibri" w:hAnsi="Calibri" w:cs="Calibri"/>
          <w:sz w:val="22"/>
          <w:szCs w:val="22"/>
        </w:rPr>
        <w:t xml:space="preserve">: Realizada em instituições, ajustada às necessidades específicas dos seus utentes e profissionais; </w:t>
      </w:r>
    </w:p>
    <w:p w14:paraId="6D8890E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Formação In Door</w:t>
      </w:r>
      <w:r>
        <w:rPr>
          <w:rFonts w:hint="default" w:ascii="Calibri" w:hAnsi="Calibri" w:cs="Calibri"/>
          <w:sz w:val="22"/>
          <w:szCs w:val="22"/>
        </w:rPr>
        <w:t>: Desenvolvida nas instalações da Associação, em grupos reduzidos, promovendo a aprendizagem prática e personalizada.</w:t>
      </w:r>
    </w:p>
    <w:p w14:paraId="00000034">
      <w:pPr>
        <w:spacing w:after="0" w:line="360" w:lineRule="auto"/>
        <w:jc w:val="both"/>
      </w:pPr>
    </w:p>
    <w:p w14:paraId="614C9F08">
      <w:pPr>
        <w:pStyle w:val="5"/>
        <w:keepNext w:val="0"/>
        <w:keepLines w:val="0"/>
        <w:widowControl/>
        <w:suppressLineNumbers w:val="0"/>
      </w:pPr>
      <w:r>
        <w:rPr>
          <w:rStyle w:val="11"/>
          <w:b/>
        </w:rPr>
        <w:t>Consultas e Tratamentos</w:t>
      </w:r>
    </w:p>
    <w:p w14:paraId="4503C1CD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As consultas iniciam-se com uma avaliação individualizada, que orienta a definição do plano terapêutico. São utilizadas diversas abordagens complementares, nomeadamente:</w:t>
      </w:r>
    </w:p>
    <w:p w14:paraId="72E7CEA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Terapia Craniossacral, Visceral e Neural </w:t>
      </w:r>
    </w:p>
    <w:p w14:paraId="3C83A8B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Drenagem Linfática por Ionização </w:t>
      </w:r>
    </w:p>
    <w:p w14:paraId="6F4583F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Mesoterapia não invasiva </w:t>
      </w:r>
    </w:p>
    <w:p w14:paraId="2CD8C11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Biorressonância e Biofeedback </w:t>
      </w:r>
    </w:p>
    <w:p w14:paraId="67E8EE6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Reabilitação muscular </w:t>
      </w:r>
    </w:p>
    <w:p w14:paraId="11EEC8A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Homeopatia </w:t>
      </w:r>
    </w:p>
    <w:p w14:paraId="34C1033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Quiromassagem e Reflexologia </w:t>
      </w:r>
    </w:p>
    <w:p w14:paraId="470E6C0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Técnicas de libertação emocional </w:t>
      </w:r>
    </w:p>
    <w:p w14:paraId="3D43D3E7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Os serviços podem ser prestados na sede, ao domicílio ou em instituições parceiras, sendo acessíveis através do estatuto de associado.</w:t>
      </w:r>
    </w:p>
    <w:p w14:paraId="09549BD0">
      <w:pPr>
        <w:pStyle w:val="5"/>
        <w:keepNext w:val="0"/>
        <w:keepLines w:val="0"/>
        <w:widowControl/>
        <w:suppressLineNumbers w:val="0"/>
        <w:rPr>
          <w:rFonts w:hint="default"/>
          <w:lang w:val="pt-PT"/>
        </w:rPr>
      </w:pPr>
      <w:r>
        <w:rPr>
          <w:rStyle w:val="11"/>
          <w:b/>
        </w:rPr>
        <w:t>Projetos e Intervenção Comunitária</w:t>
      </w:r>
      <w:r>
        <w:rPr>
          <w:rStyle w:val="11"/>
          <w:rFonts w:hint="default"/>
          <w:b/>
          <w:lang w:val="pt-PT"/>
        </w:rPr>
        <w:t xml:space="preserve"> </w:t>
      </w:r>
    </w:p>
    <w:p w14:paraId="03CE48EF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Associação desenvolve projetos de intervenção direta na comunidade, destacando-se:</w:t>
      </w:r>
    </w:p>
    <w:p w14:paraId="7036748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Consultas e tratamentos a custos reduzidos, com apoio da Bolsa Solidária, no âmbito do programa “Trata-te à Quarta”; </w:t>
      </w:r>
    </w:p>
    <w:p w14:paraId="4254418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Ações de formação para cuidadores e profissionais, promovendo a requalificação e o envelhecimento ativo; </w:t>
      </w:r>
    </w:p>
    <w:p w14:paraId="4F9A312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Dinamização de atividades culturais e sociais, com especial enfoque na inclusão de pessoas com deficiência </w:t>
      </w:r>
      <w:r>
        <w:rPr>
          <w:rFonts w:hint="default" w:ascii="Calibri" w:hAnsi="Calibri" w:cs="Calibri"/>
          <w:sz w:val="22"/>
          <w:szCs w:val="22"/>
          <w:lang w:val="pt-PT"/>
        </w:rPr>
        <w:t>de todas as idades e pessoas com incapacidade</w:t>
      </w:r>
      <w:r>
        <w:rPr>
          <w:rFonts w:hint="default" w:ascii="Calibri" w:hAnsi="Calibri" w:cs="Calibri"/>
          <w:sz w:val="22"/>
          <w:szCs w:val="22"/>
        </w:rPr>
        <w:t xml:space="preserve">; </w:t>
      </w:r>
    </w:p>
    <w:p w14:paraId="3E6F95D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Organização de eventos, workshops, seminários e iniciativas solidárias; </w:t>
      </w:r>
    </w:p>
    <w:p w14:paraId="45AF3CA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Estabelecimento de parcerias com entidades públicas e privadas; </w:t>
      </w:r>
    </w:p>
    <w:p w14:paraId="03F10D0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Desenvolvimento de campanhas de angariação de fundos e sensibilização para a saúde e bem-estar.</w:t>
      </w:r>
    </w:p>
    <w:p w14:paraId="33F347C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Style w:val="11"/>
          <w:rFonts w:hint="default"/>
          <w:b/>
          <w:sz w:val="24"/>
          <w:szCs w:val="24"/>
          <w:lang w:val="pt-PT"/>
        </w:rPr>
      </w:pPr>
      <w:bookmarkStart w:id="0" w:name="_GoBack"/>
      <w:r>
        <w:rPr>
          <w:rStyle w:val="11"/>
          <w:b/>
          <w:sz w:val="24"/>
          <w:szCs w:val="24"/>
        </w:rPr>
        <w:t>Projetos e Intervenção</w:t>
      </w:r>
      <w:r>
        <w:rPr>
          <w:rStyle w:val="11"/>
          <w:rFonts w:hint="default"/>
          <w:b/>
          <w:sz w:val="24"/>
          <w:szCs w:val="24"/>
          <w:lang w:val="pt-PT"/>
        </w:rPr>
        <w:t xml:space="preserve"> Internacional</w:t>
      </w:r>
    </w:p>
    <w:p w14:paraId="2D25AB9A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 Associação tem vindo igualmente a desenvolver projetos de caráter internacional, com particular incidência em países africanos, intervindo junto de populações em situação de risco e vulnerabilidade social. Estas iniciativas visam promover o acesso a cuidados de saúde, formação e </w:t>
      </w:r>
      <w:r>
        <w:rPr>
          <w:rFonts w:hint="default" w:ascii="Calibri" w:hAnsi="Calibri" w:cs="Calibri"/>
          <w:sz w:val="22"/>
          <w:szCs w:val="22"/>
          <w:lang w:val="pt-PT"/>
        </w:rPr>
        <w:t>cultura</w:t>
      </w:r>
      <w:r>
        <w:rPr>
          <w:rFonts w:hint="default" w:ascii="Calibri" w:hAnsi="Calibri" w:cs="Calibri"/>
          <w:sz w:val="22"/>
          <w:szCs w:val="22"/>
        </w:rPr>
        <w:t>, contribuindo para a melhoria das condições de vida e para o fortalecimento das comunidades locais, através de uma abordagem integrada e sustentável.</w:t>
      </w:r>
    </w:p>
    <w:p w14:paraId="6404CE4F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Paralelamente, destaca-se o envolvimento em projetos financiados por programas europeus, nomeadamente no âmbito do Erasmus+, direcionados para a inclusão de pessoas com deficiência. Estes projetos têm como objetivo promover a igualdade de oportunidades, a capacitação, a participação ativa e a inclusão social, recorrendo a metodologias inovadoras, criativas e colaborativas, em articulação com parceiros nacionais e internacionais.</w:t>
      </w:r>
    </w:p>
    <w:p w14:paraId="69290C14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Desta forma, a Associação reforça o seu compromisso com uma intervenção alargada, não só a nível local e nacional, mas também internacional, contribuindo para uma sociedade mais inclusiva, solidária e equitativa.</w:t>
      </w:r>
    </w:p>
    <w:bookmarkEnd w:id="0"/>
    <w:p w14:paraId="339D1B74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</w:p>
    <w:p w14:paraId="32EFDB7F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</w:p>
    <w:p w14:paraId="7BCABEBC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</w:p>
    <w:p w14:paraId="57FF5826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</w:p>
    <w:p w14:paraId="01309E20">
      <w:pPr>
        <w:spacing w:after="0" w:line="360" w:lineRule="auto"/>
        <w:jc w:val="both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-85090</wp:posOffset>
                </wp:positionV>
                <wp:extent cx="1276350" cy="352425"/>
                <wp:effectExtent l="0" t="0" r="0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rgbClr val="E2C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8pt;margin-top:-6.7pt;height:27.75pt;width:100.5pt;z-index:-251635712;v-text-anchor:middle;mso-width-relative:page;mso-height-relative:page;" fillcolor="#E2CFF1" filled="t" stroked="f" coordsize="21600,21600" o:gfxdata="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MO7rzYAAAACgEAAA8AAAAAAAAAAQAgAAAAIgAAAGRycy9kb3ducmV2LnhtbFBL&#10;AQIUABQAAAAIAIdO4kBCpIUHaAIAAM8EAAAOAAAAAAAAAAEAIAAAACc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Calibri" w:hAnsi="Calibri" w:cs="Calibri"/>
          <w:b/>
          <w:sz w:val="22"/>
          <w:szCs w:val="22"/>
        </w:rPr>
        <w:t>INTRODUÇÃO</w:t>
      </w:r>
    </w:p>
    <w:p w14:paraId="4A16A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hint="default" w:ascii="Calibri" w:hAnsi="Calibri" w:cs="Calibri"/>
          <w:bCs/>
          <w:color w:val="000000"/>
          <w:sz w:val="22"/>
          <w:szCs w:val="22"/>
        </w:rPr>
      </w:pPr>
    </w:p>
    <w:p w14:paraId="7EF8268F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 ano de 2025 ficou marcado por um crescimento sustentado da atividade da Associação Life Essence, refletindo o aumento significativo de pessoas associadas, muitas delas em situação de elevada vulnerabilidade económica e social.</w:t>
      </w:r>
    </w:p>
    <w:p w14:paraId="1CD56C19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Este cenário decorre de uma conjuntura que se tem vindo a agravar ao longo dos últimos anos, caracterizada pelo aumento generalizado do custo de vida, nomeadamente nos bens alimentares, medicamentos, encargos com habitação e serviços prestados por instituições de apoio social. A par disso, o encerramento de empresas e o consequente aumento do desemprego, bem como os impactos económicos e políticos resultantes de conflitos internacionais, contribuíram para uma deterioração acentuada das condições financeiras das famílias.</w:t>
      </w:r>
    </w:p>
    <w:p w14:paraId="7013CE94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Este contexto afetou de forma particularmente intensa a população idosa, frequentemente confrontada com dificuldades em assegurar as suas despesas diárias, bem como famílias com pessoas com deficiência a cargo, cujos custos associados ao cuidado e bem-estar aumentaram significativamente.</w:t>
      </w:r>
    </w:p>
    <w:p w14:paraId="71462852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Face à insuficiência dos apoios existentes — tanto ao nível financeiro como no suporte aos cuidadores informais — muitas destas famílias recorrem à Associação Life Essence em busca de respostas integradas, verificando-se, em muitos casos, situações de elevado desgaste físico e emocional.</w:t>
      </w:r>
    </w:p>
    <w:p w14:paraId="1D55BB5C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 caso da população idosa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com deficiência</w:t>
      </w:r>
      <w:r>
        <w:rPr>
          <w:rFonts w:hint="default" w:ascii="Calibri" w:hAnsi="Calibri" w:cs="Calibri"/>
          <w:sz w:val="22"/>
          <w:szCs w:val="22"/>
        </w:rPr>
        <w:t xml:space="preserve"> e de pessoas com </w:t>
      </w:r>
      <w:r>
        <w:rPr>
          <w:rFonts w:hint="default" w:ascii="Calibri" w:hAnsi="Calibri" w:cs="Calibri"/>
          <w:sz w:val="22"/>
          <w:szCs w:val="22"/>
          <w:lang w:val="pt-PT"/>
        </w:rPr>
        <w:t>incapacidades (</w:t>
      </w:r>
      <w:r>
        <w:rPr>
          <w:rFonts w:hint="default" w:ascii="Calibri" w:hAnsi="Calibri" w:cs="Calibri"/>
          <w:sz w:val="22"/>
          <w:szCs w:val="22"/>
        </w:rPr>
        <w:t>doenças crónicas ou situações clínicas complexas</w:t>
      </w:r>
      <w:r>
        <w:rPr>
          <w:rFonts w:hint="default" w:ascii="Calibri" w:hAnsi="Calibri" w:cs="Calibri"/>
          <w:sz w:val="22"/>
          <w:szCs w:val="22"/>
          <w:lang w:val="pt-PT"/>
        </w:rPr>
        <w:t>)</w:t>
      </w:r>
      <w:r>
        <w:rPr>
          <w:rFonts w:hint="default" w:ascii="Calibri" w:hAnsi="Calibri" w:cs="Calibri"/>
          <w:sz w:val="22"/>
          <w:szCs w:val="22"/>
        </w:rPr>
        <w:t>, a dificuldade de acesso célere a cuidados de saúde e a procura por alternativas terapêuticas menos invasivas e com menos efeitos secundários tem conduzido ao aumento da procura pelos serviços da Associação. Assim, têm recorrido à Life Essence pessoas com necessidades especiais, doentes oncológicos, indivíduos em recuperação de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vários tipos de </w:t>
      </w:r>
      <w:r>
        <w:rPr>
          <w:rFonts w:hint="default" w:ascii="Calibri" w:hAnsi="Calibri" w:cs="Calibri"/>
          <w:sz w:val="22"/>
          <w:szCs w:val="22"/>
        </w:rPr>
        <w:t>traumas, entre outros, procurando melhorar a sua qualidade de vida.</w:t>
      </w:r>
    </w:p>
    <w:p w14:paraId="45415E58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Paralelamente, a Associação tem vindo a afirmar-se como um espaço de acolhimento, inclusão e desenvolvimento pessoal, promovendo atividades sociais, culturais e terapêuticas que estimulam o crescimento emocional, cognitivo e físico dos seus associados. Neste ambiente, frequentemente descrito como uma verdadeira “família do coração”, os utentes encontram apoio, pertença e oportunidades de participação ativa na comunidade.</w:t>
      </w:r>
    </w:p>
    <w:p w14:paraId="42994C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hint="default" w:ascii="Calibri" w:hAnsi="Calibri" w:cs="Calibri"/>
          <w:bCs/>
          <w:sz w:val="22"/>
          <w:szCs w:val="22"/>
        </w:rPr>
      </w:pPr>
    </w:p>
    <w:p w14:paraId="47099AE7">
      <w:pPr>
        <w:spacing w:after="0" w:line="360" w:lineRule="auto"/>
        <w:jc w:val="both"/>
        <w:rPr>
          <w:rFonts w:hint="default" w:ascii="Calibri" w:hAnsi="Calibri" w:cs="Calibri"/>
          <w:b/>
          <w:sz w:val="22"/>
          <w:szCs w:val="22"/>
          <w:lang w:val="pt-PT"/>
        </w:rPr>
      </w:pPr>
      <w:r>
        <w:rPr>
          <w:rFonts w:hint="default" w:ascii="Calibri" w:hAnsi="Calibri" w:cs="Calibri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-83820</wp:posOffset>
                </wp:positionV>
                <wp:extent cx="2714625" cy="352425"/>
                <wp:effectExtent l="0" t="0" r="9525" b="952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52425"/>
                        </a:xfrm>
                        <a:prstGeom prst="rect">
                          <a:avLst/>
                        </a:prstGeom>
                        <a:solidFill>
                          <a:srgbClr val="E2C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85pt;margin-top:-6.6pt;height:27.75pt;width:213.75pt;z-index:-251636736;v-text-anchor:middle;mso-width-relative:page;mso-height-relative:page;" fillcolor="#E2CFF1" filled="t" stroked="f" coordsize="21600,21600" o:gfxdata="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ftIAfZAAAACgEAAA8AAAAAAAAAAQAgAAAAIgAAAGRycy9kb3ducmV2Lnht&#10;bFBLAQIUABQAAAAIAIdO4kCw/aZtagIAANEEAAAOAAAAAAAAAAEAIAAAACg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Calibri" w:hAnsi="Calibri" w:cs="Calibri"/>
          <w:b/>
          <w:sz w:val="22"/>
          <w:szCs w:val="22"/>
        </w:rPr>
        <w:t>ATIVIDADES DINAMIZADAS EM 202</w:t>
      </w:r>
      <w:r>
        <w:rPr>
          <w:rFonts w:hint="default" w:ascii="Calibri" w:hAnsi="Calibri" w:cs="Calibri"/>
          <w:b/>
          <w:sz w:val="22"/>
          <w:szCs w:val="22"/>
          <w:lang w:val="pt-PT"/>
        </w:rPr>
        <w:t>5</w:t>
      </w:r>
    </w:p>
    <w:p w14:paraId="549083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hint="default" w:ascii="Calibri" w:hAnsi="Calibri" w:cs="Calibri"/>
          <w:bCs/>
          <w:sz w:val="22"/>
          <w:szCs w:val="22"/>
        </w:rPr>
      </w:pPr>
    </w:p>
    <w:p w14:paraId="3F7474AE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Durante o ano de 2025, a Associação Life Essence desenvolveu um conjunto alargado de iniciativas, projetos e atividades, reforçando o seu compromisso com a inclusão social, o envelhecimento ativo e o bem-estar global d</w:t>
      </w:r>
      <w:r>
        <w:rPr>
          <w:rFonts w:hint="default" w:ascii="Calibri" w:hAnsi="Calibri" w:cs="Calibri"/>
          <w:sz w:val="22"/>
          <w:szCs w:val="22"/>
          <w:lang w:val="pt-PT"/>
        </w:rPr>
        <w:t>as pessoas com deficiência e incapacidade</w:t>
      </w:r>
      <w:r>
        <w:rPr>
          <w:rFonts w:hint="default" w:ascii="Calibri" w:hAnsi="Calibri" w:cs="Calibri"/>
          <w:sz w:val="22"/>
          <w:szCs w:val="22"/>
        </w:rPr>
        <w:t>.</w:t>
      </w:r>
    </w:p>
    <w:p w14:paraId="1F1BC465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Destaca-se, desde logo, a campanha de angariação de novos sócios com uma quota simbólica de 1 euro, que permitiu alargar a base associativa, envolvendo pessoas solidárias com a missão da Associação e, simultaneamente, promovendo o acesso a consultas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 tratamentos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dos cuidadores informais</w:t>
      </w:r>
      <w:r>
        <w:rPr>
          <w:rFonts w:hint="default" w:ascii="Calibri" w:hAnsi="Calibri" w:cs="Calibri"/>
          <w:sz w:val="22"/>
          <w:szCs w:val="22"/>
        </w:rPr>
        <w:t xml:space="preserve"> , contribuindo para a sustentabilidade da instituição.</w:t>
      </w:r>
    </w:p>
    <w:p w14:paraId="6658D791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Associação manteve a sua aposta estratégica no envelhecimento ativo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</w:t>
      </w:r>
      <w:r>
        <w:rPr>
          <w:rFonts w:hint="default" w:ascii="Calibri" w:hAnsi="Calibri" w:cs="Calibri"/>
          <w:sz w:val="22"/>
          <w:szCs w:val="22"/>
          <w:lang w:val="pt-PT"/>
        </w:rPr>
        <w:t>as pessoas com deficiência e incapacidade</w:t>
      </w:r>
      <w:r>
        <w:rPr>
          <w:rFonts w:hint="default" w:ascii="Calibri" w:hAnsi="Calibri" w:cs="Calibri"/>
          <w:sz w:val="22"/>
          <w:szCs w:val="22"/>
        </w:rPr>
        <w:t>, alargando-o também à vertente cultural e intergeracional, envolvendo diferentes públicos e promovendo a participação de parceiros locais, nacionais e internacionais. Este crescimento traduziu-se no aumento do número de associados e voluntários, bem como na diversificação das atividades desenvolvidas, tanto na sede como em contexto externo.</w:t>
      </w:r>
    </w:p>
    <w:p w14:paraId="46F5550B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Entre as principais iniciativas, destacam-se:</w:t>
      </w:r>
    </w:p>
    <w:p w14:paraId="6126F16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  <w:lang w:val="pt-PT"/>
        </w:rPr>
        <w:t>Desenvolvimento e e</w:t>
      </w:r>
      <w:r>
        <w:rPr>
          <w:rStyle w:val="11"/>
          <w:rFonts w:hint="default" w:ascii="Calibri" w:hAnsi="Calibri" w:cs="Calibri"/>
          <w:sz w:val="22"/>
          <w:szCs w:val="22"/>
        </w:rPr>
        <w:t>ncerramento do Projeto Erasmus+ “Inclusão em Ação: Histórias Criativas” (2024-1-PT02-KA210-YOU-000249870)</w:t>
      </w:r>
      <w:r>
        <w:rPr>
          <w:rFonts w:hint="default" w:ascii="Calibri" w:hAnsi="Calibri" w:cs="Calibri"/>
          <w:sz w:val="22"/>
          <w:szCs w:val="22"/>
        </w:rPr>
        <w:t>, desenvolvido em parceria com diversas entidades nacionais e internacionais, promovendo a inclusão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dos jovens com deficiência e incapacidade e dos jovens em risco</w:t>
      </w:r>
      <w:r>
        <w:rPr>
          <w:rFonts w:hint="default" w:ascii="Calibri" w:hAnsi="Calibri" w:cs="Calibri"/>
          <w:sz w:val="22"/>
          <w:szCs w:val="22"/>
        </w:rPr>
        <w:t xml:space="preserve"> através da criatividade e da expressão artística; </w:t>
      </w:r>
    </w:p>
    <w:p w14:paraId="45DE890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  <w:lang w:val="pt-PT"/>
        </w:rPr>
        <w:t>Candidatura à formação financiada e e</w:t>
      </w:r>
      <w:r>
        <w:rPr>
          <w:rStyle w:val="11"/>
          <w:rFonts w:hint="default" w:ascii="Calibri" w:hAnsi="Calibri" w:cs="Calibri"/>
          <w:sz w:val="22"/>
          <w:szCs w:val="22"/>
        </w:rPr>
        <w:t>stabelecimento de protocolos de parceria</w:t>
      </w:r>
      <w:r>
        <w:rPr>
          <w:rFonts w:hint="default" w:ascii="Calibri" w:hAnsi="Calibri" w:cs="Calibri"/>
          <w:sz w:val="22"/>
          <w:szCs w:val="22"/>
        </w:rPr>
        <w:t xml:space="preserve"> no âmbito de </w:t>
      </w:r>
      <w:r>
        <w:rPr>
          <w:rFonts w:hint="default" w:ascii="Calibri" w:hAnsi="Calibri" w:cs="Calibri"/>
          <w:sz w:val="22"/>
          <w:szCs w:val="22"/>
          <w:lang w:val="pt-PT"/>
        </w:rPr>
        <w:t>formação a pessoas com deficiência e incapacidade</w:t>
      </w:r>
      <w:r>
        <w:rPr>
          <w:rFonts w:hint="default" w:ascii="Calibri" w:hAnsi="Calibri" w:cs="Calibri"/>
          <w:sz w:val="22"/>
          <w:szCs w:val="22"/>
        </w:rPr>
        <w:t xml:space="preserve">, envolvendo várias instituições da área social, educativa e formativa. </w:t>
      </w:r>
    </w:p>
    <w:p w14:paraId="4CC5C54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Prestação de consultas e tratamentos</w:t>
      </w:r>
      <w:r>
        <w:rPr>
          <w:rFonts w:hint="default" w:ascii="Calibri" w:hAnsi="Calibri" w:cs="Calibri"/>
          <w:sz w:val="22"/>
          <w:szCs w:val="22"/>
        </w:rPr>
        <w:t xml:space="preserve"> em entidades parceiras</w:t>
      </w:r>
      <w:r>
        <w:rPr>
          <w:rFonts w:hint="default" w:ascii="Calibri" w:hAnsi="Calibri" w:cs="Calibri"/>
          <w:sz w:val="22"/>
          <w:szCs w:val="22"/>
          <w:lang w:val="pt-PT"/>
        </w:rPr>
        <w:t>.</w:t>
      </w:r>
    </w:p>
    <w:p w14:paraId="4DB41CD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Desenvolvimento do Projeto de Voluntariado “Juntos a Cuidar”</w:t>
      </w:r>
      <w:r>
        <w:rPr>
          <w:rFonts w:hint="default" w:ascii="Calibri" w:hAnsi="Calibri" w:cs="Calibri"/>
          <w:sz w:val="22"/>
          <w:szCs w:val="22"/>
        </w:rPr>
        <w:t>, que sofreu reestruturação ao nível da equipa, reforçando a sua atuação na dinamização de atividades, angariação de fundos e promoção do envelhecimento ativo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da pessoa com deficiência e incapacidade</w:t>
      </w:r>
      <w:r>
        <w:rPr>
          <w:rFonts w:hint="default" w:ascii="Calibri" w:hAnsi="Calibri" w:cs="Calibri"/>
          <w:sz w:val="22"/>
          <w:szCs w:val="22"/>
        </w:rPr>
        <w:t xml:space="preserve">, </w:t>
      </w:r>
    </w:p>
    <w:p w14:paraId="27927B7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Continuidade da Bolsa de Apoio</w:t>
      </w:r>
      <w:r>
        <w:rPr>
          <w:rFonts w:hint="default" w:ascii="Calibri" w:hAnsi="Calibri" w:cs="Calibri"/>
          <w:sz w:val="22"/>
          <w:szCs w:val="22"/>
        </w:rPr>
        <w:t xml:space="preserve">, que tem permitido apoiar tratamentos, estabelecer parcerias estratégicas e garantir resposta a necessidades básicas dos associados, através da doação de medicamentos, tratamentos, vestuário, calçado e bens essenciais; </w:t>
      </w:r>
    </w:p>
    <w:p w14:paraId="5E63CC3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Reforço da presença digital</w:t>
      </w:r>
      <w:r>
        <w:rPr>
          <w:rFonts w:hint="default" w:ascii="Calibri" w:hAnsi="Calibri" w:cs="Calibri"/>
          <w:sz w:val="22"/>
          <w:szCs w:val="22"/>
        </w:rPr>
        <w:t xml:space="preserve">, com a reconstrução do website e dinamização das redes sociais, assegurando uma comunicação mais eficaz, maior proximidade com os associados e captação de novos públicos. </w:t>
      </w:r>
    </w:p>
    <w:p w14:paraId="512F2AD0">
      <w:pPr>
        <w:pStyle w:val="14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ÁREA CULTURAL E DE DESENVOLVIMENTO PESSOAL</w:t>
      </w:r>
    </w:p>
    <w:p w14:paraId="1564362A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componente cultural assumiu, em 2025, um papel de destaque, enquanto instrumento de inclusão, capacitação e promoção do bem-estar:</w:t>
      </w:r>
    </w:p>
    <w:p w14:paraId="2FAD07D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O </w:t>
      </w:r>
      <w:r>
        <w:rPr>
          <w:rStyle w:val="11"/>
          <w:rFonts w:hint="default" w:ascii="Calibri" w:hAnsi="Calibri" w:cs="Calibri"/>
          <w:sz w:val="22"/>
          <w:szCs w:val="22"/>
        </w:rPr>
        <w:t>Grupo de Expressão Dramática</w:t>
      </w:r>
      <w:r>
        <w:rPr>
          <w:rFonts w:hint="default" w:ascii="Calibri" w:hAnsi="Calibri" w:cs="Calibri"/>
          <w:sz w:val="22"/>
          <w:szCs w:val="22"/>
        </w:rPr>
        <w:t xml:space="preserve"> desenvolveu trabalho contínuo, culminando na apresentação pública de três peças de teatro, baseadas na adaptação de contos infantis com abordagem humorística. Esta atividade promove competências cognitivas, emocionais e sociais, contribuindo para o aumento da autoestima, 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memória, </w:t>
      </w:r>
      <w:r>
        <w:rPr>
          <w:rFonts w:hint="default" w:ascii="Calibri" w:hAnsi="Calibri" w:cs="Calibri"/>
          <w:sz w:val="22"/>
          <w:szCs w:val="22"/>
        </w:rPr>
        <w:t>da criatividade e da interação social</w:t>
      </w:r>
      <w:r>
        <w:rPr>
          <w:rFonts w:hint="default" w:ascii="Calibri" w:hAnsi="Calibri" w:cs="Calibri"/>
          <w:sz w:val="22"/>
          <w:szCs w:val="22"/>
          <w:lang w:val="pt-PT"/>
        </w:rPr>
        <w:t>, com a direção de Joana Fonseca</w:t>
      </w:r>
      <w:r>
        <w:rPr>
          <w:rFonts w:hint="default" w:ascii="Calibri" w:hAnsi="Calibri" w:cs="Calibri"/>
          <w:sz w:val="22"/>
          <w:szCs w:val="22"/>
        </w:rPr>
        <w:t xml:space="preserve">; </w:t>
      </w:r>
    </w:p>
    <w:p w14:paraId="1CABC89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O </w:t>
      </w:r>
      <w:r>
        <w:rPr>
          <w:rStyle w:val="11"/>
          <w:rFonts w:hint="default" w:ascii="Calibri" w:hAnsi="Calibri" w:cs="Calibri"/>
          <w:sz w:val="22"/>
          <w:szCs w:val="22"/>
        </w:rPr>
        <w:t>Grupo Coral</w:t>
      </w:r>
      <w:r>
        <w:rPr>
          <w:rFonts w:hint="default" w:ascii="Calibri" w:hAnsi="Calibri" w:cs="Calibri"/>
          <w:sz w:val="22"/>
          <w:szCs w:val="22"/>
        </w:rPr>
        <w:t>, orientado p</w:t>
      </w:r>
      <w:r>
        <w:rPr>
          <w:rFonts w:hint="default" w:ascii="Calibri" w:hAnsi="Calibri" w:cs="Calibri"/>
          <w:sz w:val="22"/>
          <w:szCs w:val="22"/>
          <w:lang w:val="pt-PT"/>
        </w:rPr>
        <w:t>ela</w:t>
      </w:r>
      <w:r>
        <w:rPr>
          <w:rFonts w:hint="default" w:ascii="Calibri" w:hAnsi="Calibri" w:cs="Calibri"/>
          <w:sz w:val="22"/>
          <w:szCs w:val="22"/>
        </w:rPr>
        <w:t xml:space="preserve"> maestrina, dinamizou momentos musicais, com especial incidência nas celebrações de Natal, reforçando a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memória, disciplina, </w:t>
      </w:r>
      <w:r>
        <w:rPr>
          <w:rFonts w:hint="default" w:ascii="Calibri" w:hAnsi="Calibri" w:cs="Calibri"/>
          <w:sz w:val="22"/>
          <w:szCs w:val="22"/>
        </w:rPr>
        <w:t>integração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 social</w:t>
      </w:r>
      <w:r>
        <w:rPr>
          <w:rFonts w:hint="default" w:ascii="Calibri" w:hAnsi="Calibri" w:cs="Calibri"/>
          <w:sz w:val="22"/>
          <w:szCs w:val="22"/>
        </w:rPr>
        <w:t xml:space="preserve"> e 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comunitária, e </w:t>
      </w:r>
      <w:r>
        <w:rPr>
          <w:rFonts w:hint="default" w:ascii="Calibri" w:hAnsi="Calibri" w:cs="Calibri"/>
          <w:sz w:val="22"/>
          <w:szCs w:val="22"/>
        </w:rPr>
        <w:t xml:space="preserve">o espírito de grupo; </w:t>
      </w:r>
    </w:p>
    <w:p w14:paraId="0D4A3A8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As </w:t>
      </w:r>
      <w:r>
        <w:rPr>
          <w:rStyle w:val="11"/>
          <w:rFonts w:hint="default" w:ascii="Calibri" w:hAnsi="Calibri" w:cs="Calibri"/>
          <w:sz w:val="22"/>
          <w:szCs w:val="22"/>
        </w:rPr>
        <w:t>Aulas de Alfabetização para Adultos</w:t>
      </w:r>
      <w:r>
        <w:rPr>
          <w:rFonts w:hint="default" w:ascii="Calibri" w:hAnsi="Calibri" w:cs="Calibri"/>
          <w:sz w:val="22"/>
          <w:szCs w:val="22"/>
        </w:rPr>
        <w:t>, baseadas no método de Paulo Freire, continuaram a promover a literacia, autonomia e participação ativa dos formandos</w:t>
      </w:r>
      <w:r>
        <w:rPr>
          <w:rFonts w:hint="default" w:ascii="Calibri" w:hAnsi="Calibri" w:cs="Calibri"/>
          <w:sz w:val="22"/>
          <w:szCs w:val="22"/>
          <w:lang w:val="pt-PT"/>
        </w:rPr>
        <w:t>, permitindo já a leitura de pequenas histórias e textos para teatro</w:t>
      </w:r>
      <w:r>
        <w:rPr>
          <w:rFonts w:hint="default" w:ascii="Calibri" w:hAnsi="Calibri" w:cs="Calibri"/>
          <w:sz w:val="22"/>
          <w:szCs w:val="22"/>
        </w:rPr>
        <w:t xml:space="preserve">; </w:t>
      </w:r>
    </w:p>
    <w:p w14:paraId="698CE6B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As </w:t>
      </w:r>
      <w:r>
        <w:rPr>
          <w:rStyle w:val="11"/>
          <w:rFonts w:hint="default" w:ascii="Calibri" w:hAnsi="Calibri" w:cs="Calibri"/>
          <w:sz w:val="22"/>
          <w:szCs w:val="22"/>
        </w:rPr>
        <w:t>Tertúlias Poéticas mensais</w:t>
      </w:r>
      <w:r>
        <w:rPr>
          <w:rFonts w:hint="default" w:ascii="Calibri" w:hAnsi="Calibri" w:cs="Calibri"/>
          <w:sz w:val="22"/>
          <w:szCs w:val="22"/>
        </w:rPr>
        <w:t xml:space="preserve"> mantiveram-se como espaço de partilha cultural e expressão artística; </w:t>
      </w:r>
    </w:p>
    <w:p w14:paraId="1BB1F2B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As </w:t>
      </w:r>
      <w:r>
        <w:rPr>
          <w:rStyle w:val="11"/>
          <w:rFonts w:hint="default" w:ascii="Calibri" w:hAnsi="Calibri" w:cs="Calibri"/>
          <w:sz w:val="22"/>
          <w:szCs w:val="22"/>
        </w:rPr>
        <w:t>Oficinas de Pintura e Artesanato</w:t>
      </w:r>
      <w:r>
        <w:rPr>
          <w:rFonts w:hint="default" w:ascii="Calibri" w:hAnsi="Calibri" w:cs="Calibri"/>
          <w:sz w:val="22"/>
          <w:szCs w:val="22"/>
        </w:rPr>
        <w:t xml:space="preserve"> incentivaram a criatividade, o desenvolvimento motor e a produção de peças com valor artístico e utilitário, incluindo trabalhos têxteis e decorativos</w:t>
      </w:r>
      <w:r>
        <w:rPr>
          <w:rFonts w:hint="default" w:ascii="Calibri" w:hAnsi="Calibri" w:cs="Calibri"/>
          <w:sz w:val="22"/>
          <w:szCs w:val="22"/>
          <w:lang w:val="pt-PT"/>
        </w:rPr>
        <w:t>, que através da sua venda ajudam a contribuir para medicamentos naturais para os associados</w:t>
      </w:r>
      <w:r>
        <w:rPr>
          <w:rFonts w:hint="default" w:ascii="Calibri" w:hAnsi="Calibri" w:cs="Calibri"/>
          <w:sz w:val="22"/>
          <w:szCs w:val="22"/>
        </w:rPr>
        <w:t>.</w:t>
      </w:r>
    </w:p>
    <w:p w14:paraId="79D64F13">
      <w:pPr>
        <w:pStyle w:val="14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OUTRAS ATIVIDADES E INICIATIVAS</w:t>
      </w:r>
    </w:p>
    <w:p w14:paraId="27769CE6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Associação desenvolveu ainda diversas ações de promoção, angariação de recursos e reconhecimento institucional, das quais se destacam:</w:t>
      </w:r>
    </w:p>
    <w:p w14:paraId="686FB9D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Lançamento do livro </w:t>
      </w:r>
      <w:r>
        <w:rPr>
          <w:rStyle w:val="10"/>
          <w:rFonts w:hint="default" w:ascii="Calibri" w:hAnsi="Calibri" w:cs="Calibri"/>
          <w:sz w:val="22"/>
          <w:szCs w:val="22"/>
        </w:rPr>
        <w:t>“Árvores que Embalam”</w:t>
      </w:r>
      <w:r>
        <w:rPr>
          <w:rFonts w:hint="default" w:ascii="Calibri" w:hAnsi="Calibri" w:cs="Calibri"/>
          <w:sz w:val="22"/>
          <w:szCs w:val="22"/>
        </w:rPr>
        <w:t xml:space="preserve">; </w:t>
      </w:r>
    </w:p>
    <w:p w14:paraId="5099664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Participação na Bienal de Arte de Vila Nova de Gaia; </w:t>
      </w:r>
    </w:p>
    <w:p w14:paraId="1B8F18A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Ações de divulgação em meios de comunicação, incluindo entrevistas; </w:t>
      </w:r>
    </w:p>
    <w:p w14:paraId="3B60143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Campanhas solidárias de recolha e distribuição de bens essenciais; </w:t>
      </w:r>
    </w:p>
    <w:p w14:paraId="00C967D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Parcerias com entidades para doação de medicamentos e produtos terapêuticos; </w:t>
      </w:r>
    </w:p>
    <w:p w14:paraId="537D0B2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Realização de workshops temáticos e produção de peças têxteis para empresas; </w:t>
      </w:r>
    </w:p>
    <w:p w14:paraId="5344547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Dinamização de formações e encontros regulares na área do Reiki.</w:t>
      </w:r>
    </w:p>
    <w:p w14:paraId="1B77280A">
      <w:pPr>
        <w:pStyle w:val="19"/>
        <w:spacing w:after="0" w:line="360" w:lineRule="auto"/>
        <w:ind w:left="1080"/>
        <w:jc w:val="both"/>
        <w:rPr>
          <w:rFonts w:hint="default" w:ascii="Calibri" w:hAnsi="Calibri" w:cs="Calibri"/>
          <w:sz w:val="22"/>
          <w:szCs w:val="22"/>
        </w:rPr>
      </w:pPr>
    </w:p>
    <w:p w14:paraId="675A19F8">
      <w:pPr>
        <w:pStyle w:val="14"/>
        <w:keepNext w:val="0"/>
        <w:keepLines w:val="0"/>
        <w:widowControl/>
        <w:suppressLineNumbers w:val="0"/>
        <w:rPr>
          <w:rFonts w:hint="default" w:ascii="Calibri" w:hAnsi="Calibri" w:cs="Calibri"/>
          <w:sz w:val="22"/>
          <w:szCs w:val="22"/>
        </w:rPr>
      </w:pPr>
      <w:r>
        <w:rPr>
          <w:rStyle w:val="11"/>
          <w:rFonts w:hint="default" w:ascii="Calibri" w:hAnsi="Calibri" w:cs="Calibri"/>
          <w:sz w:val="22"/>
          <w:szCs w:val="22"/>
        </w:rPr>
        <w:t>CONCLUSÃO</w:t>
      </w:r>
    </w:p>
    <w:p w14:paraId="192C034F">
      <w:pPr>
        <w:pStyle w:val="1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É neste espírito de solidariedade, empatia e compromisso com o próximo que a Associação Life Essence continua a afirmar-se como uma referência na comunidade onde se insere. Através de um trabalho consistente, colaborativo e centrado na</w:t>
      </w:r>
      <w:r>
        <w:rPr>
          <w:rFonts w:hint="default" w:ascii="Calibri" w:hAnsi="Calibri" w:cs="Calibri"/>
          <w:sz w:val="22"/>
          <w:szCs w:val="22"/>
          <w:lang w:val="pt-PT"/>
        </w:rPr>
        <w:t>s</w:t>
      </w:r>
      <w:r>
        <w:rPr>
          <w:rFonts w:hint="default" w:ascii="Calibri" w:hAnsi="Calibri" w:cs="Calibri"/>
          <w:sz w:val="22"/>
          <w:szCs w:val="22"/>
        </w:rPr>
        <w:t xml:space="preserve"> pessoa</w:t>
      </w:r>
      <w:r>
        <w:rPr>
          <w:rFonts w:hint="default" w:ascii="Calibri" w:hAnsi="Calibri" w:cs="Calibri"/>
          <w:sz w:val="22"/>
          <w:szCs w:val="22"/>
          <w:lang w:val="pt-PT"/>
        </w:rPr>
        <w:t xml:space="preserve">s com deficiência e incapacidade </w:t>
      </w:r>
      <w:r>
        <w:rPr>
          <w:rFonts w:hint="default" w:ascii="Calibri" w:hAnsi="Calibri" w:cs="Calibri"/>
          <w:sz w:val="22"/>
          <w:szCs w:val="22"/>
        </w:rPr>
        <w:t>, a Associação tem vindo a crescer, a criar impacto e a construir respostas inovadoras, lançando bases sólidas para o futuro e contribuindo ativamente para uma sociedade mais justa, inclusiva e humana.</w:t>
      </w:r>
    </w:p>
    <w:p w14:paraId="00000044">
      <w:pPr>
        <w:spacing w:after="0" w:line="360" w:lineRule="auto"/>
        <w:jc w:val="both"/>
        <w:rPr>
          <w:rFonts w:hint="default" w:ascii="Calibri" w:hAnsi="Calibri" w:cs="Calibri"/>
          <w:sz w:val="22"/>
          <w:szCs w:val="22"/>
        </w:rPr>
      </w:pPr>
    </w:p>
    <w:p w14:paraId="405D5348">
      <w:pPr>
        <w:spacing w:after="0" w:line="360" w:lineRule="auto"/>
        <w:jc w:val="both"/>
        <w:rPr>
          <w:rFonts w:hint="default" w:ascii="Calibri" w:hAnsi="Calibri" w:cs="Calibri"/>
          <w:sz w:val="22"/>
          <w:szCs w:val="22"/>
        </w:rPr>
      </w:pPr>
    </w:p>
    <w:p w14:paraId="630C7C2C">
      <w:pPr>
        <w:spacing w:after="0" w:line="360" w:lineRule="auto"/>
        <w:jc w:val="both"/>
        <w:rPr>
          <w:rFonts w:hint="default" w:ascii="Calibri" w:hAnsi="Calibri" w:cs="Calibri"/>
          <w:sz w:val="22"/>
          <w:szCs w:val="22"/>
        </w:rPr>
      </w:pPr>
    </w:p>
    <w:p w14:paraId="00000052">
      <w:pPr>
        <w:spacing w:after="0" w:line="360" w:lineRule="auto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direção da Associação Multidisciplinar Essência da Vida</w:t>
      </w:r>
    </w:p>
    <w:p w14:paraId="00000053">
      <w:pPr>
        <w:spacing w:after="0" w:line="360" w:lineRule="auto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Orlanda Rosa Vieira de Sá Pereira</w:t>
      </w:r>
    </w:p>
    <w:p w14:paraId="00000054">
      <w:pPr>
        <w:spacing w:after="0" w:line="360" w:lineRule="auto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Maria da Conceição Rocha de Oliveira Campos</w:t>
      </w:r>
    </w:p>
    <w:p w14:paraId="00000056">
      <w:pPr>
        <w:spacing w:after="0" w:line="360" w:lineRule="auto"/>
        <w:jc w:val="center"/>
      </w:pPr>
      <w:r>
        <w:rPr>
          <w:rFonts w:hint="default" w:ascii="Calibri" w:hAnsi="Calibri" w:cs="Calibri"/>
          <w:sz w:val="22"/>
          <w:szCs w:val="22"/>
        </w:rPr>
        <w:t>Inês de Sá Pereira Couto da Silva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7583170</wp:posOffset>
                </wp:positionV>
                <wp:extent cx="914400" cy="260350"/>
                <wp:effectExtent l="0" t="0" r="0" b="63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41E656">
                            <w:pPr>
                              <w:rPr>
                                <w:color w:val="548235" w:themeColor="accent6" w:themeShade="BF"/>
                              </w:rPr>
                            </w:pPr>
                            <w:r>
                              <w:rPr>
                                <w:color w:val="548235" w:themeColor="accent6" w:themeShade="BF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4.15pt;margin-top:597.1pt;height:20.5pt;width:72pt;mso-wrap-style:none;z-index:251678720;mso-width-relative:page;mso-height-relative:page;" fillcolor="#FFFFFF [3201]" filled="t" stroked="f" coordsize="21600,21600" o:gfxdata="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Hmjl/2wAAAA4BAAAPAAAAAAAAAAEAIAAAACIA&#10;AABkcnMvZG93bnJldi54bWxQSwECFAAUAAAACACHTuJAAu/Zqj8CAACTBAAADgAAAAAAAAABACAA&#10;AAAq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41E656">
                      <w:pPr>
                        <w:rPr>
                          <w:color w:val="548235" w:themeColor="accent6" w:themeShade="BF"/>
                        </w:rPr>
                      </w:pPr>
                      <w:r>
                        <w:rPr>
                          <w:color w:val="548235" w:themeColor="accent6" w:themeShade="BF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7" w:type="default"/>
      <w:type w:val="continuous"/>
      <w:pgSz w:w="11906" w:h="16838"/>
      <w:pgMar w:top="1417" w:right="1712" w:bottom="1403" w:left="141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006423"/>
      <w:docPartObj>
        <w:docPartGallery w:val="autotext"/>
      </w:docPartObj>
    </w:sdtPr>
    <w:sdtContent>
      <w:p w14:paraId="6C97EE98">
        <w:pPr>
          <w:pStyle w:val="12"/>
        </w:pPr>
        <w: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28575" b="28575"/>
                  <wp:wrapNone/>
                  <wp:docPr id="18" name="Oval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</a:ln>
                        </wps:spPr>
                        <wps:txbx>
                          <w:txbxContent>
                            <w:p w14:paraId="5F33A9BE">
                              <w:pPr>
                                <w:pStyle w:val="12"/>
                                <w:rPr>
                                  <w:color w:val="548235" w:themeColor="accent6" w:themeShade="BF"/>
                                </w:rPr>
                              </w:pPr>
                              <w:r>
                                <w:rPr>
                                  <w:color w:val="548235" w:themeColor="accent6" w:themeShade="BF"/>
                                </w:rPr>
                                <w:fldChar w:fldCharType="begin"/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instrText xml:space="preserve">PAGE  \* MERGEFORMAT</w:instrText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fldChar w:fldCharType="separate"/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t>1</w:t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" type="#_x0000_t3" style="position:absolute;left:0pt;flip:x;margin-left:529.25pt;margin-top:783.55pt;height:44.25pt;width:44.25pt;mso-position-horizontal-relative:page;mso-position-vertical-relative:page;rotation:11796480f;z-index:251661312;v-text-anchor:middle;mso-width-relative:page;mso-height-relative:page;" filled="f" stroked="t" coordsize="21600,21600" o:gfxdata="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ogj69EAAAADAQAADwAAAAAAAAABACAAAAAiAAAA&#10;ZHJzL2Rvd25yZXYueG1sUEsBAhQAFAAAAAgAh07iQMv8QQRHAgAAkwQAAA4AAAAAAAAAAQAgAAAA&#10;IAEAAGRycy9lMm9Eb2MueG1sUEsFBgAAAAAGAAYAWQEAANkFAAAAAA==&#10;">
                  <v:fill on="f" focussize="0,0"/>
                  <v:stroke weight="1pt" color="#E2F0D9 [665]" joinstyle="round"/>
                  <v:imagedata o:title=""/>
                  <o:lock v:ext="edit" aspectratio="f"/>
                  <v:textbox inset="2.54mm,0mm,2.54mm,0mm">
                    <w:txbxContent>
                      <w:p w14:paraId="5F33A9BE">
                        <w:pPr>
                          <w:pStyle w:val="12"/>
                          <w:rPr>
                            <w:color w:val="548235" w:themeColor="accent6" w:themeShade="BF"/>
                          </w:rPr>
                        </w:pPr>
                        <w:r>
                          <w:rPr>
                            <w:color w:val="548235" w:themeColor="accent6" w:themeShade="BF"/>
                          </w:rPr>
                          <w:fldChar w:fldCharType="begin"/>
                        </w:r>
                        <w:r>
                          <w:rPr>
                            <w:color w:val="548235" w:themeColor="accent6" w:themeShade="BF"/>
                          </w:rPr>
                          <w:instrText xml:space="preserve">PAGE  \* MERGEFORMAT</w:instrText>
                        </w:r>
                        <w:r>
                          <w:rPr>
                            <w:color w:val="548235" w:themeColor="accent6" w:themeShade="BF"/>
                          </w:rPr>
                          <w:fldChar w:fldCharType="separate"/>
                        </w:r>
                        <w:r>
                          <w:rPr>
                            <w:color w:val="548235" w:themeColor="accent6" w:themeShade="BF"/>
                          </w:rPr>
                          <w:t>1</w:t>
                        </w:r>
                        <w:r>
                          <w:rPr>
                            <w:color w:val="548235" w:themeColor="accent6" w:themeShade="BF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2214976"/>
      <w:docPartObj>
        <w:docPartGallery w:val="autotext"/>
      </w:docPartObj>
    </w:sdtPr>
    <w:sdtContent>
      <w:p w14:paraId="087A1684">
        <w:pPr>
          <w:pStyle w:val="12"/>
        </w:pPr>
        <w: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28575" b="28575"/>
                  <wp:wrapNone/>
                  <wp:docPr id="19" name="Oval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</a:ln>
                        </wps:spPr>
                        <wps:txbx>
                          <w:txbxContent>
                            <w:p w14:paraId="73F7E787">
                              <w:pPr>
                                <w:pStyle w:val="12"/>
                                <w:rPr>
                                  <w:color w:val="548235" w:themeColor="accent6" w:themeShade="BF"/>
                                </w:rPr>
                              </w:pPr>
                              <w:r>
                                <w:rPr>
                                  <w:color w:val="548235" w:themeColor="accent6" w:themeShade="BF"/>
                                </w:rPr>
                                <w:fldChar w:fldCharType="begin"/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instrText xml:space="preserve">PAGE  \* MERGEFORMAT</w:instrText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fldChar w:fldCharType="separate"/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t>8</w:t>
                              </w:r>
                              <w:r>
                                <w:rPr>
                                  <w:color w:val="548235" w:themeColor="accent6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" type="#_x0000_t3" style="position:absolute;left:0pt;flip:x;margin-left:529.25pt;margin-top:783.55pt;height:44.25pt;width:44.25pt;mso-position-horizontal-relative:page;mso-position-vertical-relative:page;rotation:11796480f;z-index:251663360;v-text-anchor:middle;mso-width-relative:page;mso-height-relative:page;" filled="f" stroked="t" coordsize="21600,21600" o:gfxdata="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aII+vRAAAAAwEAAA8AAAAAAAAAAQAgAAAAIgAA&#10;AGRycy9kb3ducmV2LnhtbFBLAQIUABQAAAAIAIdO4kBhrdbySAIAAJMEAAAOAAAAAAAAAAEAIAAA&#10;ACABAABkcnMvZTJvRG9jLnhtbFBLBQYAAAAABgAGAFkBAADaBQAAAAA=&#10;">
                  <v:fill on="f" focussize="0,0"/>
                  <v:stroke weight="1pt" color="#E2F0D9 [665]" joinstyle="round"/>
                  <v:imagedata o:title=""/>
                  <o:lock v:ext="edit" aspectratio="f"/>
                  <v:textbox inset="2.54mm,0mm,2.54mm,0mm">
                    <w:txbxContent>
                      <w:p w14:paraId="73F7E787">
                        <w:pPr>
                          <w:pStyle w:val="12"/>
                          <w:rPr>
                            <w:color w:val="548235" w:themeColor="accent6" w:themeShade="BF"/>
                          </w:rPr>
                        </w:pPr>
                        <w:r>
                          <w:rPr>
                            <w:color w:val="548235" w:themeColor="accent6" w:themeShade="BF"/>
                          </w:rPr>
                          <w:fldChar w:fldCharType="begin"/>
                        </w:r>
                        <w:r>
                          <w:rPr>
                            <w:color w:val="548235" w:themeColor="accent6" w:themeShade="BF"/>
                          </w:rPr>
                          <w:instrText xml:space="preserve">PAGE  \* MERGEFORMAT</w:instrText>
                        </w:r>
                        <w:r>
                          <w:rPr>
                            <w:color w:val="548235" w:themeColor="accent6" w:themeShade="BF"/>
                          </w:rPr>
                          <w:fldChar w:fldCharType="separate"/>
                        </w:r>
                        <w:r>
                          <w:rPr>
                            <w:color w:val="548235" w:themeColor="accent6" w:themeShade="BF"/>
                          </w:rPr>
                          <w:t>8</w:t>
                        </w:r>
                        <w:r>
                          <w:rPr>
                            <w:color w:val="548235" w:themeColor="accent6" w:themeShade="BF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761B9">
    <w:pPr>
      <w:pStyle w:val="13"/>
      <w:rPr>
        <w:rFonts w:hint="default"/>
        <w:lang w:val="pt-PT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4288790</wp:posOffset>
          </wp:positionH>
          <wp:positionV relativeFrom="paragraph">
            <wp:posOffset>-300355</wp:posOffset>
          </wp:positionV>
          <wp:extent cx="1580515" cy="751205"/>
          <wp:effectExtent l="0" t="0" r="127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15" cy="751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Relatório de atividades e contas 202</w:t>
    </w:r>
    <w:r>
      <w:rPr>
        <w:rFonts w:hint="default"/>
        <w:lang w:val="pt-PT"/>
      </w:rPr>
      <w:t>5</w:t>
    </w:r>
  </w:p>
  <w:p w14:paraId="4CAB721C">
    <w:pPr>
      <w:pStyle w:val="13"/>
    </w:pPr>
  </w:p>
  <w:p w14:paraId="3A52D52F"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64B41"/>
    <w:multiLevelType w:val="multilevel"/>
    <w:tmpl w:val="A6C64B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207B191"/>
    <w:multiLevelType w:val="multilevel"/>
    <w:tmpl w:val="C207B1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76DFE88"/>
    <w:multiLevelType w:val="multilevel"/>
    <w:tmpl w:val="E76DF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B7DBC0F"/>
    <w:multiLevelType w:val="multilevel"/>
    <w:tmpl w:val="1B7DBC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F6C102B"/>
    <w:multiLevelType w:val="multilevel"/>
    <w:tmpl w:val="2F6C10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3F9D63F"/>
    <w:multiLevelType w:val="multilevel"/>
    <w:tmpl w:val="33F9D6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811F295"/>
    <w:multiLevelType w:val="multilevel"/>
    <w:tmpl w:val="7811F2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7844DF4E"/>
    <w:multiLevelType w:val="multilevel"/>
    <w:tmpl w:val="7844DF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79DEC19E"/>
    <w:multiLevelType w:val="multilevel"/>
    <w:tmpl w:val="79DEC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5"/>
    <w:rsid w:val="00027D96"/>
    <w:rsid w:val="000707C4"/>
    <w:rsid w:val="00084DEE"/>
    <w:rsid w:val="000B2AC4"/>
    <w:rsid w:val="000D233F"/>
    <w:rsid w:val="000D3E84"/>
    <w:rsid w:val="000D6829"/>
    <w:rsid w:val="000D70ED"/>
    <w:rsid w:val="001400FC"/>
    <w:rsid w:val="001A367A"/>
    <w:rsid w:val="001C2AE0"/>
    <w:rsid w:val="001F2B05"/>
    <w:rsid w:val="001F347A"/>
    <w:rsid w:val="00213FDC"/>
    <w:rsid w:val="002415CC"/>
    <w:rsid w:val="002469D2"/>
    <w:rsid w:val="0026216A"/>
    <w:rsid w:val="0027604C"/>
    <w:rsid w:val="0029064F"/>
    <w:rsid w:val="002922F2"/>
    <w:rsid w:val="002A1021"/>
    <w:rsid w:val="002A5278"/>
    <w:rsid w:val="002B7690"/>
    <w:rsid w:val="002C3CD9"/>
    <w:rsid w:val="002C6A7D"/>
    <w:rsid w:val="002D07D7"/>
    <w:rsid w:val="002D7EB3"/>
    <w:rsid w:val="002E4CD3"/>
    <w:rsid w:val="002E6E55"/>
    <w:rsid w:val="002F077B"/>
    <w:rsid w:val="002F6A60"/>
    <w:rsid w:val="00315F95"/>
    <w:rsid w:val="0033162C"/>
    <w:rsid w:val="00351B5A"/>
    <w:rsid w:val="00364179"/>
    <w:rsid w:val="00373E09"/>
    <w:rsid w:val="003B0A6B"/>
    <w:rsid w:val="004041BB"/>
    <w:rsid w:val="00417655"/>
    <w:rsid w:val="00442C0F"/>
    <w:rsid w:val="00453337"/>
    <w:rsid w:val="00453FB8"/>
    <w:rsid w:val="004845CA"/>
    <w:rsid w:val="00485B82"/>
    <w:rsid w:val="004B7577"/>
    <w:rsid w:val="004D6AA4"/>
    <w:rsid w:val="004E526D"/>
    <w:rsid w:val="004F74EF"/>
    <w:rsid w:val="00500EE1"/>
    <w:rsid w:val="0050145E"/>
    <w:rsid w:val="00506ACD"/>
    <w:rsid w:val="00522C31"/>
    <w:rsid w:val="00547B67"/>
    <w:rsid w:val="0056582D"/>
    <w:rsid w:val="00590C47"/>
    <w:rsid w:val="005A1FE6"/>
    <w:rsid w:val="005C0A01"/>
    <w:rsid w:val="005C7085"/>
    <w:rsid w:val="005D307A"/>
    <w:rsid w:val="005D6EBF"/>
    <w:rsid w:val="0060720F"/>
    <w:rsid w:val="00654F8A"/>
    <w:rsid w:val="006803C4"/>
    <w:rsid w:val="00692CF5"/>
    <w:rsid w:val="006964A3"/>
    <w:rsid w:val="006C2C3F"/>
    <w:rsid w:val="006C765D"/>
    <w:rsid w:val="006D49B7"/>
    <w:rsid w:val="006F34BA"/>
    <w:rsid w:val="007459F3"/>
    <w:rsid w:val="00751BCA"/>
    <w:rsid w:val="007D0728"/>
    <w:rsid w:val="007D7C65"/>
    <w:rsid w:val="007E53B9"/>
    <w:rsid w:val="00803579"/>
    <w:rsid w:val="008050F9"/>
    <w:rsid w:val="00827ABD"/>
    <w:rsid w:val="00852668"/>
    <w:rsid w:val="00872A50"/>
    <w:rsid w:val="008733B7"/>
    <w:rsid w:val="00876673"/>
    <w:rsid w:val="0088579C"/>
    <w:rsid w:val="008B0911"/>
    <w:rsid w:val="008D1CC5"/>
    <w:rsid w:val="008D6F4D"/>
    <w:rsid w:val="008E2A9F"/>
    <w:rsid w:val="008F3E67"/>
    <w:rsid w:val="00904912"/>
    <w:rsid w:val="0092509B"/>
    <w:rsid w:val="00926BC1"/>
    <w:rsid w:val="00943ACB"/>
    <w:rsid w:val="009627DD"/>
    <w:rsid w:val="0098124D"/>
    <w:rsid w:val="00996942"/>
    <w:rsid w:val="009A6FBA"/>
    <w:rsid w:val="009C01BC"/>
    <w:rsid w:val="009C1ABF"/>
    <w:rsid w:val="009C5DE5"/>
    <w:rsid w:val="009D5A01"/>
    <w:rsid w:val="00A11EA6"/>
    <w:rsid w:val="00A22D09"/>
    <w:rsid w:val="00A44211"/>
    <w:rsid w:val="00A61FA3"/>
    <w:rsid w:val="00A62E91"/>
    <w:rsid w:val="00A65596"/>
    <w:rsid w:val="00AB3539"/>
    <w:rsid w:val="00AB7943"/>
    <w:rsid w:val="00B125E6"/>
    <w:rsid w:val="00B47927"/>
    <w:rsid w:val="00B536AF"/>
    <w:rsid w:val="00B53F1B"/>
    <w:rsid w:val="00B77C94"/>
    <w:rsid w:val="00B96617"/>
    <w:rsid w:val="00BB27EF"/>
    <w:rsid w:val="00BC520E"/>
    <w:rsid w:val="00BD3BB8"/>
    <w:rsid w:val="00BD5328"/>
    <w:rsid w:val="00BD57BF"/>
    <w:rsid w:val="00BF2A00"/>
    <w:rsid w:val="00BF6DC9"/>
    <w:rsid w:val="00C03549"/>
    <w:rsid w:val="00C044A7"/>
    <w:rsid w:val="00C04C45"/>
    <w:rsid w:val="00C13A61"/>
    <w:rsid w:val="00C164AD"/>
    <w:rsid w:val="00C221DA"/>
    <w:rsid w:val="00C32C64"/>
    <w:rsid w:val="00C422C5"/>
    <w:rsid w:val="00C67541"/>
    <w:rsid w:val="00C7549D"/>
    <w:rsid w:val="00C9232A"/>
    <w:rsid w:val="00C9581E"/>
    <w:rsid w:val="00C97A43"/>
    <w:rsid w:val="00CB47EB"/>
    <w:rsid w:val="00CC2055"/>
    <w:rsid w:val="00CE0A51"/>
    <w:rsid w:val="00CE0B1E"/>
    <w:rsid w:val="00D06797"/>
    <w:rsid w:val="00D0723D"/>
    <w:rsid w:val="00D25F58"/>
    <w:rsid w:val="00D428D7"/>
    <w:rsid w:val="00D46AC5"/>
    <w:rsid w:val="00D540FC"/>
    <w:rsid w:val="00D66752"/>
    <w:rsid w:val="00D74614"/>
    <w:rsid w:val="00D74716"/>
    <w:rsid w:val="00D93765"/>
    <w:rsid w:val="00D95C5D"/>
    <w:rsid w:val="00DD6FF1"/>
    <w:rsid w:val="00E233E1"/>
    <w:rsid w:val="00E2616D"/>
    <w:rsid w:val="00E26A76"/>
    <w:rsid w:val="00E5124F"/>
    <w:rsid w:val="00E65384"/>
    <w:rsid w:val="00E7650F"/>
    <w:rsid w:val="00EA5A42"/>
    <w:rsid w:val="00ED1A90"/>
    <w:rsid w:val="00EE4663"/>
    <w:rsid w:val="00F16AEE"/>
    <w:rsid w:val="00F2103D"/>
    <w:rsid w:val="00F24482"/>
    <w:rsid w:val="00F272AE"/>
    <w:rsid w:val="00F47897"/>
    <w:rsid w:val="00F54340"/>
    <w:rsid w:val="00F71209"/>
    <w:rsid w:val="00F92136"/>
    <w:rsid w:val="00F93873"/>
    <w:rsid w:val="00FB09C6"/>
    <w:rsid w:val="00FC51A6"/>
    <w:rsid w:val="00FD1AD5"/>
    <w:rsid w:val="00FF1514"/>
    <w:rsid w:val="0C7003E8"/>
    <w:rsid w:val="4EAF6C34"/>
    <w:rsid w:val="5F9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PT" w:eastAsia="pt-PT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7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font_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wixguard"/>
    <w:basedOn w:val="8"/>
    <w:qFormat/>
    <w:uiPriority w:val="0"/>
  </w:style>
  <w:style w:type="table" w:customStyle="1" w:styleId="22">
    <w:name w:val="Grid Table 6 Colorful Accent 6"/>
    <w:basedOn w:val="9"/>
    <w:qFormat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character" w:customStyle="1" w:styleId="23">
    <w:name w:val="Cabeçalho Caráter"/>
    <w:basedOn w:val="8"/>
    <w:link w:val="13"/>
    <w:qFormat/>
    <w:uiPriority w:val="99"/>
  </w:style>
  <w:style w:type="character" w:customStyle="1" w:styleId="24">
    <w:name w:val="Rodapé Caráter"/>
    <w:basedOn w:val="8"/>
    <w:link w:val="12"/>
    <w:qFormat/>
    <w:uiPriority w:val="99"/>
  </w:style>
  <w:style w:type="paragraph" w:styleId="25">
    <w:name w:val="No Spacing"/>
    <w:link w:val="26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character" w:customStyle="1" w:styleId="26">
    <w:name w:val="Sem Espaçamento Caráter"/>
    <w:basedOn w:val="8"/>
    <w:link w:val="25"/>
    <w:qFormat/>
    <w:uiPriority w:val="1"/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n/Z8chjxUKXXYw4C81YV30buKg==">AMUW2mX0DJwShmC68GleuuOm71WdYUa2HxpIpdCsOdwYjFp0fjsPxxoseboTGjEHewHAiQF90vWiK4LLoXxdQ+/Bc+T0nNZ4zwfo3LWVG9FBwqMGwjVA6Nw=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3021</Words>
  <Characters>16315</Characters>
  <Lines>135</Lines>
  <Paragraphs>38</Paragraphs>
  <TotalTime>129</TotalTime>
  <ScaleCrop>false</ScaleCrop>
  <LinksUpToDate>false</LinksUpToDate>
  <CharactersWithSpaces>19298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2025-01-27T12:59:00Z</dcterms:created>
  <dc:creator>Orlanda Sá</dc:creator>
  <cp:lastModifiedBy>Associação Multidisciplinar </cp:lastModifiedBy>
  <cp:lastPrinted>2023-01-26T20:45:00Z</cp:lastPrinted>
  <dcterms:modified xsi:type="dcterms:W3CDTF">2026-04-17T11:59:25Z</dcterms:modified>
  <dc:subject>2025</dc:subject>
  <dc:title>Relatório de Atividades e Contas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24F033B3A20E44AABA83CC3125701C20_13</vt:lpwstr>
  </property>
</Properties>
</file>